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2" w:rsidRDefault="004C36F2" w:rsidP="004C36F2">
      <w:pPr>
        <w:jc w:val="center"/>
      </w:pPr>
      <w:r>
        <w:t>Works Cited</w:t>
      </w:r>
    </w:p>
    <w:p w:rsidR="004C36F2" w:rsidRPr="00786B60" w:rsidRDefault="004C36F2" w:rsidP="004C36F2">
      <w:pPr>
        <w:jc w:val="center"/>
      </w:pPr>
    </w:p>
    <w:p w:rsidR="004C36F2" w:rsidRPr="00786B60" w:rsidRDefault="004C36F2" w:rsidP="004C36F2">
      <w:proofErr w:type="gramStart"/>
      <w:r w:rsidRPr="00786B60">
        <w:t xml:space="preserve">Constitution of the </w:t>
      </w:r>
      <w:r>
        <w:t>Republic of the Union of Myanmar.</w:t>
      </w:r>
      <w:proofErr w:type="gramEnd"/>
      <w:r>
        <w:t xml:space="preserve"> (Printing and Publishing Enterprise: </w:t>
      </w:r>
      <w:r>
        <w:tab/>
        <w:t>Ministry of Information, September 2008.)</w:t>
      </w:r>
    </w:p>
    <w:p w:rsidR="004C36F2" w:rsidRDefault="004C36F2" w:rsidP="004C36F2"/>
    <w:p w:rsidR="004C36F2" w:rsidRDefault="004C36F2" w:rsidP="004C36F2">
      <w:proofErr w:type="spellStart"/>
      <w:r>
        <w:t>Daw</w:t>
      </w:r>
      <w:proofErr w:type="spellEnd"/>
      <w:r>
        <w:t xml:space="preserve"> </w:t>
      </w:r>
      <w:proofErr w:type="spellStart"/>
      <w:r>
        <w:t>Mya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“The Women of Burma: A Tradition of Hard Work and Independence,” </w:t>
      </w:r>
      <w:r>
        <w:rPr>
          <w:i/>
        </w:rPr>
        <w:t xml:space="preserve">The </w:t>
      </w:r>
      <w:r>
        <w:rPr>
          <w:i/>
        </w:rPr>
        <w:tab/>
        <w:t xml:space="preserve">Atlantic, </w:t>
      </w:r>
      <w:r>
        <w:t xml:space="preserve">February 1958.  Accessed December 7, 2014, </w:t>
      </w:r>
      <w:r>
        <w:tab/>
      </w:r>
      <w:r w:rsidRPr="00F32E4C">
        <w:t>http://wwww.theatlantic.com/magazine/archive/1958/02/the-women-of-</w:t>
      </w:r>
      <w:r>
        <w:tab/>
      </w:r>
      <w:proofErr w:type="spellStart"/>
      <w:r>
        <w:t>burma</w:t>
      </w:r>
      <w:proofErr w:type="spellEnd"/>
      <w:r>
        <w:t>/306822/.</w:t>
      </w:r>
    </w:p>
    <w:p w:rsidR="004C36F2" w:rsidRDefault="004C36F2" w:rsidP="004C36F2"/>
    <w:p w:rsidR="004C36F2" w:rsidRPr="00556063" w:rsidRDefault="004C36F2" w:rsidP="004C36F2">
      <w:pPr>
        <w:pStyle w:val="FootnoteText"/>
      </w:pPr>
      <w:r w:rsidRPr="00556063">
        <w:t xml:space="preserve">Fuller, Thomas. “Myanmar’s Leader Backs Change to Constitution,” </w:t>
      </w:r>
      <w:r w:rsidRPr="00556063">
        <w:rPr>
          <w:i/>
        </w:rPr>
        <w:t>The New York Times</w:t>
      </w:r>
      <w:r w:rsidRPr="00556063">
        <w:t xml:space="preserve">, </w:t>
      </w:r>
      <w:r>
        <w:tab/>
      </w:r>
      <w:r w:rsidRPr="00556063">
        <w:t>January 2, 2014</w:t>
      </w:r>
      <w:r>
        <w:t xml:space="preserve">. Accessed February 20, 2014. </w:t>
      </w:r>
      <w:r>
        <w:tab/>
      </w:r>
      <w:r w:rsidRPr="00556063">
        <w:t>http://www.nytime</w:t>
      </w:r>
      <w:bookmarkStart w:id="0" w:name="_GoBack"/>
      <w:bookmarkEnd w:id="0"/>
      <w:r w:rsidRPr="00556063">
        <w:t>s.com/2014/01/03/world/asia/myanmars-leader-backs-</w:t>
      </w:r>
      <w:r>
        <w:tab/>
      </w:r>
      <w:proofErr w:type="spellStart"/>
      <w:r w:rsidRPr="00556063">
        <w:t>change-to-constitution.html</w:t>
      </w:r>
      <w:proofErr w:type="gramStart"/>
      <w:r w:rsidRPr="00556063">
        <w:t>?_</w:t>
      </w:r>
      <w:proofErr w:type="gramEnd"/>
      <w:r w:rsidRPr="00556063">
        <w:t>r</w:t>
      </w:r>
      <w:proofErr w:type="spellEnd"/>
      <w:r w:rsidRPr="00556063">
        <w:t>=0</w:t>
      </w:r>
      <w:r>
        <w:t>.</w:t>
      </w:r>
    </w:p>
    <w:p w:rsidR="004C36F2" w:rsidRDefault="004C36F2" w:rsidP="004C36F2"/>
    <w:p w:rsidR="004C36F2" w:rsidRDefault="004C36F2" w:rsidP="004C36F2">
      <w:proofErr w:type="spellStart"/>
      <w:r>
        <w:t>Harriden</w:t>
      </w:r>
      <w:proofErr w:type="spellEnd"/>
      <w:r>
        <w:t xml:space="preserve">, Jessica. </w:t>
      </w:r>
      <w:r>
        <w:rPr>
          <w:i/>
        </w:rPr>
        <w:t xml:space="preserve">The Authority of Influence: Women and Power in Burmese History </w:t>
      </w:r>
      <w:r>
        <w:rPr>
          <w:i/>
        </w:rPr>
        <w:tab/>
      </w:r>
      <w:r>
        <w:t>(Copenhagen: Nordic Institute of Asian Studies Press, 2012).</w:t>
      </w:r>
    </w:p>
    <w:p w:rsidR="004C36F2" w:rsidRDefault="004C36F2" w:rsidP="004C36F2"/>
    <w:p w:rsidR="004C36F2" w:rsidRDefault="004C36F2" w:rsidP="004C36F2">
      <w:pPr>
        <w:spacing w:line="480" w:lineRule="auto"/>
      </w:pPr>
      <w:r>
        <w:t xml:space="preserve">Ni </w:t>
      </w:r>
      <w:proofErr w:type="spellStart"/>
      <w:r>
        <w:t>Ni</w:t>
      </w:r>
      <w:proofErr w:type="spellEnd"/>
      <w:r>
        <w:t xml:space="preserve"> </w:t>
      </w:r>
      <w:proofErr w:type="spellStart"/>
      <w:r>
        <w:t>Myint</w:t>
      </w:r>
      <w:proofErr w:type="spellEnd"/>
      <w:r>
        <w:t xml:space="preserve">, </w:t>
      </w:r>
      <w:r>
        <w:rPr>
          <w:i/>
        </w:rPr>
        <w:t xml:space="preserve">The Status of Myanmar Women </w:t>
      </w:r>
      <w:r>
        <w:t xml:space="preserve">(Bangkok: </w:t>
      </w:r>
      <w:proofErr w:type="spellStart"/>
      <w:r>
        <w:t>Klaunamthai</w:t>
      </w:r>
      <w:proofErr w:type="spellEnd"/>
      <w:r>
        <w:t xml:space="preserve"> Printing, 2002).</w:t>
      </w:r>
    </w:p>
    <w:p w:rsidR="004C36F2" w:rsidRDefault="004C36F2" w:rsidP="004C36F2">
      <w:r>
        <w:t xml:space="preserve">Spiro, </w:t>
      </w:r>
      <w:proofErr w:type="spellStart"/>
      <w:r>
        <w:t>Melford</w:t>
      </w:r>
      <w:proofErr w:type="spellEnd"/>
      <w:r>
        <w:t xml:space="preserve">. </w:t>
      </w:r>
      <w:r>
        <w:rPr>
          <w:i/>
        </w:rPr>
        <w:t>Buddhism and Society: A Great Tradition and its Burmese Vicissitudes</w:t>
      </w:r>
      <w:r>
        <w:t xml:space="preserve"> </w:t>
      </w:r>
      <w:r>
        <w:tab/>
        <w:t>(Berkeley: University of California Press, 1982).</w:t>
      </w:r>
    </w:p>
    <w:p w:rsidR="004C36F2" w:rsidRDefault="004C36F2" w:rsidP="004C36F2"/>
    <w:p w:rsidR="004C36F2" w:rsidRDefault="004C36F2" w:rsidP="004C36F2">
      <w:r>
        <w:t xml:space="preserve">Spiro, </w:t>
      </w:r>
      <w:proofErr w:type="spellStart"/>
      <w:r>
        <w:t>Melford</w:t>
      </w:r>
      <w:proofErr w:type="spellEnd"/>
      <w:r>
        <w:t>.</w:t>
      </w:r>
      <w:r>
        <w:rPr>
          <w:i/>
        </w:rPr>
        <w:t xml:space="preserve"> Gender Ideology and Psychological Reality: An Essay on Cultural Reproduction</w:t>
      </w:r>
      <w:r>
        <w:t xml:space="preserve"> </w:t>
      </w:r>
      <w:r>
        <w:tab/>
        <w:t>(New Haven: Yale University Press, 1997).</w:t>
      </w:r>
    </w:p>
    <w:p w:rsidR="004C36F2" w:rsidRDefault="004C36F2" w:rsidP="004C36F2"/>
    <w:p w:rsidR="004C36F2" w:rsidRDefault="004C36F2" w:rsidP="004C36F2">
      <w:pPr>
        <w:spacing w:line="480" w:lineRule="auto"/>
      </w:pPr>
      <w:proofErr w:type="gramStart"/>
      <w:r>
        <w:t xml:space="preserve">Than, </w:t>
      </w:r>
      <w:proofErr w:type="spellStart"/>
      <w:r>
        <w:t>Theraphi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i/>
        </w:rPr>
        <w:t xml:space="preserve">Women in Modern Burma </w:t>
      </w:r>
      <w:r>
        <w:t xml:space="preserve">(London: </w:t>
      </w:r>
      <w:proofErr w:type="spellStart"/>
      <w:r>
        <w:t>Routledge</w:t>
      </w:r>
      <w:proofErr w:type="spellEnd"/>
      <w:r>
        <w:t>, 2014).</w:t>
      </w:r>
      <w:proofErr w:type="gramEnd"/>
    </w:p>
    <w:p w:rsidR="004C36F2" w:rsidRDefault="004C36F2" w:rsidP="004C36F2">
      <w:pPr>
        <w:pStyle w:val="FootnoteText"/>
      </w:pPr>
      <w:proofErr w:type="spellStart"/>
      <w:r>
        <w:t>Wolters</w:t>
      </w:r>
      <w:proofErr w:type="spellEnd"/>
      <w:r>
        <w:t xml:space="preserve">, O.W. </w:t>
      </w:r>
      <w:r>
        <w:rPr>
          <w:i/>
        </w:rPr>
        <w:t xml:space="preserve">History, Culture, and Region in Southeast Asian Perspectives </w:t>
      </w:r>
      <w:r>
        <w:t xml:space="preserve">(Ithaca: Cornell </w:t>
      </w:r>
      <w:r>
        <w:tab/>
        <w:t>Southeast Asian Publications, 1999).</w:t>
      </w:r>
    </w:p>
    <w:p w:rsidR="004C36F2" w:rsidRDefault="004C36F2" w:rsidP="004C36F2"/>
    <w:p w:rsidR="004C36F2" w:rsidRPr="0068272C" w:rsidRDefault="004C36F2" w:rsidP="004C36F2">
      <w:r>
        <w:t xml:space="preserve">Global Justice Center. </w:t>
      </w:r>
      <w:r>
        <w:rPr>
          <w:i/>
        </w:rPr>
        <w:t xml:space="preserve">Global Advancement in Women’s Rights Under International Law: How </w:t>
      </w:r>
      <w:r>
        <w:rPr>
          <w:i/>
        </w:rPr>
        <w:tab/>
        <w:t xml:space="preserve">the 2008 Constitution of Myanmar/Burma Violates International Laws Guaranteeing </w:t>
      </w:r>
      <w:r>
        <w:rPr>
          <w:i/>
        </w:rPr>
        <w:tab/>
        <w:t xml:space="preserve">Women’s Rights. </w:t>
      </w:r>
      <w:r>
        <w:t xml:space="preserve">(New York: Global Justice Center, November 2012, Online). </w:t>
      </w:r>
      <w:r>
        <w:tab/>
      </w:r>
      <w:r w:rsidRPr="0068272C">
        <w:t>http://www.globaljusticecenter.net/index.php</w:t>
      </w:r>
      <w:proofErr w:type="gramStart"/>
      <w:r w:rsidRPr="0068272C">
        <w:t>?option</w:t>
      </w:r>
      <w:proofErr w:type="gramEnd"/>
      <w:r w:rsidRPr="0068272C">
        <w:t>=com_mtree&amp;task=att_downl</w:t>
      </w:r>
      <w:r>
        <w:tab/>
      </w:r>
      <w:proofErr w:type="spellStart"/>
      <w:r w:rsidRPr="0068272C">
        <w:t>oad&amp;link_id</w:t>
      </w:r>
      <w:proofErr w:type="spellEnd"/>
      <w:r w:rsidRPr="0068272C">
        <w:t>=100&amp;cf_id=34</w:t>
      </w:r>
      <w:r>
        <w:t>.</w:t>
      </w:r>
    </w:p>
    <w:p w:rsidR="004C36F2" w:rsidRDefault="004C36F2" w:rsidP="004C36F2"/>
    <w:p w:rsidR="004C36F2" w:rsidRDefault="004C36F2" w:rsidP="004C36F2">
      <w:r>
        <w:t xml:space="preserve">Global Justice Center. </w:t>
      </w:r>
      <w:proofErr w:type="gramStart"/>
      <w:r>
        <w:rPr>
          <w:i/>
        </w:rPr>
        <w:t>The Gender Gap and Women’s Political Power in Myanmar/Burma</w:t>
      </w:r>
      <w:r>
        <w:t>.</w:t>
      </w:r>
      <w:proofErr w:type="gramEnd"/>
      <w:r>
        <w:t xml:space="preserve"> </w:t>
      </w:r>
      <w:r>
        <w:tab/>
        <w:t>(New York: Global Justice Center, May 2013, Online).</w:t>
      </w:r>
      <w:r w:rsidRPr="0068272C">
        <w:t xml:space="preserve"> </w:t>
      </w:r>
      <w:r>
        <w:tab/>
      </w:r>
      <w:r w:rsidRPr="0068272C">
        <w:t>http://www.globaljusticecenter.net/index.php</w:t>
      </w:r>
      <w:proofErr w:type="gramStart"/>
      <w:r w:rsidRPr="0068272C">
        <w:t>?option</w:t>
      </w:r>
      <w:proofErr w:type="gramEnd"/>
      <w:r w:rsidRPr="0068272C">
        <w:t>=com_mtree&amp;task=att_downl</w:t>
      </w:r>
      <w:r>
        <w:tab/>
      </w:r>
      <w:proofErr w:type="spellStart"/>
      <w:r w:rsidRPr="0068272C">
        <w:t>oad&amp;link_id</w:t>
      </w:r>
      <w:proofErr w:type="spellEnd"/>
      <w:r w:rsidRPr="0068272C">
        <w:t>=103&amp;cf_id=34</w:t>
      </w:r>
      <w:r>
        <w:t>.</w:t>
      </w:r>
    </w:p>
    <w:p w:rsidR="004C36F2" w:rsidRDefault="004C36F2" w:rsidP="004C36F2"/>
    <w:p w:rsidR="004C36F2" w:rsidRPr="0068272C" w:rsidRDefault="004C36F2" w:rsidP="004C36F2">
      <w:r>
        <w:lastRenderedPageBreak/>
        <w:t xml:space="preserve">United Nations. </w:t>
      </w:r>
      <w:r>
        <w:rPr>
          <w:i/>
        </w:rPr>
        <w:t xml:space="preserve">Millennium Development Goals and Beyond 2015: Fact Sheet Goal 3. </w:t>
      </w:r>
      <w:proofErr w:type="gramStart"/>
      <w:r>
        <w:t xml:space="preserve">(UN </w:t>
      </w:r>
      <w:r>
        <w:tab/>
        <w:t>Department of Public Information, September 2013, Online).</w:t>
      </w:r>
      <w:proofErr w:type="gramEnd"/>
      <w:r w:rsidRPr="00CD03F9">
        <w:t xml:space="preserve"> </w:t>
      </w:r>
      <w:r>
        <w:tab/>
      </w:r>
      <w:r w:rsidRPr="00CD03F9">
        <w:t>http://www.un.org/millenniumgoals/pdf/Goal_3_fs.pdf</w:t>
      </w:r>
      <w:r>
        <w:t xml:space="preserve">. </w:t>
      </w:r>
    </w:p>
    <w:p w:rsidR="004C36F2" w:rsidRDefault="004C36F2" w:rsidP="004C36F2"/>
    <w:p w:rsidR="004C36F2" w:rsidRDefault="004C36F2" w:rsidP="004C36F2">
      <w:r>
        <w:t xml:space="preserve">United Nations. </w:t>
      </w:r>
      <w:proofErr w:type="gramStart"/>
      <w:r w:rsidRPr="00CD03F9">
        <w:rPr>
          <w:i/>
        </w:rPr>
        <w:t>United Nations</w:t>
      </w:r>
      <w:r>
        <w:t xml:space="preserve"> </w:t>
      </w:r>
      <w:r>
        <w:rPr>
          <w:i/>
        </w:rPr>
        <w:t>Millennium Development Goals.</w:t>
      </w:r>
      <w:proofErr w:type="gramEnd"/>
      <w:r>
        <w:rPr>
          <w:i/>
        </w:rPr>
        <w:t xml:space="preserve"> </w:t>
      </w:r>
      <w:r>
        <w:t xml:space="preserve">Accesses February 16, 2015. </w:t>
      </w:r>
      <w:r>
        <w:rPr>
          <w:i/>
        </w:rPr>
        <w:tab/>
      </w:r>
      <w:r w:rsidRPr="00CA0D0E">
        <w:t>http://www.un.org/millenniumgoals/gender.shtml</w:t>
      </w:r>
    </w:p>
    <w:p w:rsidR="004C36F2" w:rsidRPr="00CA0D0E" w:rsidRDefault="004C36F2" w:rsidP="004C36F2"/>
    <w:p w:rsidR="004C36F2" w:rsidRPr="00CA0D0E" w:rsidRDefault="004C36F2" w:rsidP="004C36F2">
      <w:proofErr w:type="gramStart"/>
      <w:r w:rsidRPr="00CA0D0E">
        <w:t>Women’s league of Burma.</w:t>
      </w:r>
      <w:proofErr w:type="gramEnd"/>
      <w:r w:rsidRPr="00CA0D0E">
        <w:t xml:space="preserve"> </w:t>
      </w:r>
      <w:r w:rsidRPr="00CA0D0E">
        <w:rPr>
          <w:i/>
        </w:rPr>
        <w:t xml:space="preserve">Looking Through Gender Lenses: Position Paper on Gender </w:t>
      </w:r>
      <w:r>
        <w:rPr>
          <w:i/>
        </w:rPr>
        <w:tab/>
      </w:r>
      <w:r w:rsidRPr="00CA0D0E">
        <w:rPr>
          <w:i/>
        </w:rPr>
        <w:t xml:space="preserve">Equality. </w:t>
      </w:r>
      <w:r w:rsidRPr="00CA0D0E">
        <w:t>(Women’s League of Burma, September 2006).</w:t>
      </w:r>
    </w:p>
    <w:p w:rsidR="00367BF0" w:rsidRDefault="00367BF0"/>
    <w:sectPr w:rsidR="00367BF0" w:rsidSect="005F7EAC">
      <w:headerReference w:type="even" r:id="rId5"/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BB" w:rsidRDefault="004C36F2" w:rsidP="005F7E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13BB" w:rsidRDefault="004C36F2" w:rsidP="005F7EAC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</w:p>
  <w:p w:rsidR="00A413BB" w:rsidRDefault="004C36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BB" w:rsidRDefault="004C36F2" w:rsidP="005F7E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13BB" w:rsidRDefault="004C36F2" w:rsidP="005F7EAC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BB" w:rsidRDefault="004C36F2">
    <w:pPr>
      <w:pStyle w:val="Header"/>
    </w:pPr>
    <w:r>
      <w:t>Nicole Smolinske</w:t>
    </w:r>
  </w:p>
  <w:p w:rsidR="00A413BB" w:rsidRDefault="004C36F2">
    <w:pPr>
      <w:pStyle w:val="Header"/>
    </w:pPr>
    <w:r>
      <w:t>University of Michigan</w:t>
    </w:r>
  </w:p>
  <w:p w:rsidR="00A413BB" w:rsidRDefault="004C36F2">
    <w:pPr>
      <w:pStyle w:val="Header"/>
    </w:pPr>
    <w:r>
      <w:t>Center for Southeast Asian Studies</w:t>
    </w:r>
    <w:r>
      <w:ptab w:relativeTo="margin" w:alignment="center" w:leader="none"/>
    </w:r>
    <w:r>
      <w:ptab w:relativeTo="margin" w:alignment="right" w:leader="none"/>
    </w:r>
  </w:p>
  <w:p w:rsidR="00A413BB" w:rsidRDefault="004C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2"/>
    <w:rsid w:val="00367BF0"/>
    <w:rsid w:val="004C36F2"/>
    <w:rsid w:val="008B5B3A"/>
    <w:rsid w:val="009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AC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C36F2"/>
  </w:style>
  <w:style w:type="character" w:customStyle="1" w:styleId="FootnoteTextChar">
    <w:name w:val="Footnote Text Char"/>
    <w:basedOn w:val="DefaultParagraphFont"/>
    <w:link w:val="FootnoteText"/>
    <w:uiPriority w:val="99"/>
    <w:rsid w:val="004C36F2"/>
  </w:style>
  <w:style w:type="paragraph" w:styleId="Header">
    <w:name w:val="header"/>
    <w:basedOn w:val="Normal"/>
    <w:link w:val="HeaderChar"/>
    <w:uiPriority w:val="99"/>
    <w:unhideWhenUsed/>
    <w:rsid w:val="004C3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F2"/>
  </w:style>
  <w:style w:type="character" w:styleId="PageNumber">
    <w:name w:val="page number"/>
    <w:basedOn w:val="DefaultParagraphFont"/>
    <w:uiPriority w:val="99"/>
    <w:semiHidden/>
    <w:unhideWhenUsed/>
    <w:rsid w:val="004C36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C36F2"/>
  </w:style>
  <w:style w:type="character" w:customStyle="1" w:styleId="FootnoteTextChar">
    <w:name w:val="Footnote Text Char"/>
    <w:basedOn w:val="DefaultParagraphFont"/>
    <w:link w:val="FootnoteText"/>
    <w:uiPriority w:val="99"/>
    <w:rsid w:val="004C36F2"/>
  </w:style>
  <w:style w:type="paragraph" w:styleId="Header">
    <w:name w:val="header"/>
    <w:basedOn w:val="Normal"/>
    <w:link w:val="HeaderChar"/>
    <w:uiPriority w:val="99"/>
    <w:unhideWhenUsed/>
    <w:rsid w:val="004C3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F2"/>
  </w:style>
  <w:style w:type="character" w:styleId="PageNumber">
    <w:name w:val="page number"/>
    <w:basedOn w:val="DefaultParagraphFont"/>
    <w:uiPriority w:val="99"/>
    <w:semiHidden/>
    <w:unhideWhenUsed/>
    <w:rsid w:val="004C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Macintosh Word</Application>
  <DocSecurity>0</DocSecurity>
  <Lines>16</Lines>
  <Paragraphs>4</Paragraphs>
  <ScaleCrop>false</ScaleCrop>
  <Company>Washington State University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Smolinske</dc:creator>
  <cp:keywords/>
  <dc:description/>
  <cp:lastModifiedBy>Nicole Smolinske</cp:lastModifiedBy>
  <cp:revision>1</cp:revision>
  <dcterms:created xsi:type="dcterms:W3CDTF">2016-05-15T08:19:00Z</dcterms:created>
  <dcterms:modified xsi:type="dcterms:W3CDTF">2016-05-15T08:20:00Z</dcterms:modified>
</cp:coreProperties>
</file>