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91027" w:rsidRDefault="00491027">
      <w:pPr>
        <w:rPr>
          <w:rFonts w:ascii="Times New Roman" w:eastAsia="Times New Roman" w:hAnsi="Times New Roman" w:cs="Times New Roman"/>
        </w:rPr>
      </w:pPr>
    </w:p>
    <w:tbl>
      <w:tblPr>
        <w:tblStyle w:val="a1"/>
        <w:tblW w:w="8894" w:type="dxa"/>
        <w:tblBorders>
          <w:top w:val="nil"/>
          <w:left w:val="nil"/>
          <w:bottom w:val="nil"/>
          <w:right w:val="nil"/>
          <w:insideH w:val="single" w:sz="4" w:space="0" w:color="000000"/>
          <w:insideV w:val="single" w:sz="4" w:space="0" w:color="000000"/>
        </w:tblBorders>
        <w:tblLayout w:type="fixed"/>
        <w:tblLook w:val="0600" w:firstRow="0" w:lastRow="0" w:firstColumn="0" w:lastColumn="0" w:noHBand="1" w:noVBand="1"/>
      </w:tblPr>
      <w:tblGrid>
        <w:gridCol w:w="4321"/>
        <w:gridCol w:w="4573"/>
      </w:tblGrid>
      <w:tr w:rsidR="00491027" w14:paraId="6492A848" w14:textId="77777777">
        <w:tc>
          <w:tcPr>
            <w:tcW w:w="8894" w:type="dxa"/>
            <w:gridSpan w:val="2"/>
            <w:tcBorders>
              <w:top w:val="nil"/>
              <w:bottom w:val="single" w:sz="4" w:space="0" w:color="000000"/>
            </w:tcBorders>
          </w:tcPr>
          <w:p w14:paraId="00000002" w14:textId="77777777" w:rsidR="00491027" w:rsidRDefault="008967F3">
            <w:pPr>
              <w:ind w:firstLine="0"/>
              <w:jc w:val="center"/>
              <w:rPr>
                <w:rFonts w:ascii="Times New Roman" w:eastAsia="Times New Roman" w:hAnsi="Times New Roman" w:cs="Times New Roman"/>
                <w:color w:val="595959"/>
                <w:sz w:val="24"/>
                <w:szCs w:val="24"/>
              </w:rPr>
            </w:pPr>
            <w:r>
              <w:rPr>
                <w:rFonts w:ascii="Times New Roman" w:eastAsia="Times New Roman" w:hAnsi="Times New Roman" w:cs="Times New Roman"/>
                <w:color w:val="595959"/>
                <w:sz w:val="24"/>
                <w:szCs w:val="24"/>
              </w:rPr>
              <w:t>Global Feminisms Project Educational Toolkit</w:t>
            </w:r>
          </w:p>
          <w:p w14:paraId="00000003" w14:textId="77777777" w:rsidR="00491027" w:rsidRDefault="00491027">
            <w:pPr>
              <w:ind w:firstLine="0"/>
              <w:jc w:val="center"/>
              <w:rPr>
                <w:rFonts w:ascii="Times New Roman" w:eastAsia="Times New Roman" w:hAnsi="Times New Roman" w:cs="Times New Roman"/>
                <w:color w:val="595959"/>
                <w:sz w:val="24"/>
                <w:szCs w:val="24"/>
              </w:rPr>
            </w:pPr>
          </w:p>
          <w:p w14:paraId="00000004" w14:textId="77777777" w:rsidR="00491027" w:rsidRDefault="00491027">
            <w:pPr>
              <w:ind w:firstLine="0"/>
              <w:jc w:val="center"/>
              <w:rPr>
                <w:rFonts w:ascii="Times New Roman" w:eastAsia="Times New Roman" w:hAnsi="Times New Roman" w:cs="Times New Roman"/>
                <w:color w:val="595959"/>
                <w:sz w:val="24"/>
                <w:szCs w:val="24"/>
              </w:rPr>
            </w:pPr>
          </w:p>
          <w:p w14:paraId="00000005" w14:textId="77777777" w:rsidR="00491027" w:rsidRDefault="00491027">
            <w:pPr>
              <w:ind w:firstLine="0"/>
              <w:jc w:val="center"/>
              <w:rPr>
                <w:rFonts w:ascii="Times New Roman" w:eastAsia="Times New Roman" w:hAnsi="Times New Roman" w:cs="Times New Roman"/>
                <w:color w:val="595959"/>
                <w:sz w:val="24"/>
                <w:szCs w:val="24"/>
              </w:rPr>
            </w:pPr>
          </w:p>
          <w:p w14:paraId="00000006" w14:textId="77777777" w:rsidR="00491027" w:rsidRDefault="00491027">
            <w:pPr>
              <w:ind w:firstLine="0"/>
              <w:rPr>
                <w:rFonts w:ascii="Times New Roman" w:eastAsia="Times New Roman" w:hAnsi="Times New Roman" w:cs="Times New Roman"/>
                <w:color w:val="595959"/>
                <w:sz w:val="24"/>
                <w:szCs w:val="24"/>
              </w:rPr>
            </w:pPr>
          </w:p>
          <w:p w14:paraId="00000007" w14:textId="77777777" w:rsidR="00491027" w:rsidRDefault="00491027">
            <w:pPr>
              <w:ind w:firstLine="0"/>
              <w:jc w:val="center"/>
              <w:rPr>
                <w:rFonts w:ascii="Times New Roman" w:eastAsia="Times New Roman" w:hAnsi="Times New Roman" w:cs="Times New Roman"/>
                <w:color w:val="595959"/>
                <w:sz w:val="24"/>
                <w:szCs w:val="24"/>
              </w:rPr>
            </w:pPr>
          </w:p>
          <w:p w14:paraId="00000008" w14:textId="77777777" w:rsidR="00491027" w:rsidRDefault="00491027">
            <w:pPr>
              <w:ind w:firstLine="0"/>
              <w:jc w:val="center"/>
              <w:rPr>
                <w:rFonts w:ascii="Times New Roman" w:eastAsia="Times New Roman" w:hAnsi="Times New Roman" w:cs="Times New Roman"/>
                <w:color w:val="595959"/>
                <w:sz w:val="24"/>
                <w:szCs w:val="24"/>
              </w:rPr>
            </w:pPr>
          </w:p>
          <w:p w14:paraId="00000009" w14:textId="77777777" w:rsidR="00491027" w:rsidRDefault="00491027">
            <w:pPr>
              <w:ind w:firstLine="0"/>
              <w:jc w:val="center"/>
              <w:rPr>
                <w:rFonts w:ascii="Times New Roman" w:eastAsia="Times New Roman" w:hAnsi="Times New Roman" w:cs="Times New Roman"/>
                <w:color w:val="595959"/>
                <w:sz w:val="24"/>
                <w:szCs w:val="24"/>
              </w:rPr>
            </w:pPr>
          </w:p>
          <w:p w14:paraId="0000000A" w14:textId="77777777" w:rsidR="00491027" w:rsidRDefault="00491027">
            <w:pPr>
              <w:ind w:firstLine="0"/>
              <w:jc w:val="center"/>
              <w:rPr>
                <w:rFonts w:ascii="Times New Roman" w:eastAsia="Times New Roman" w:hAnsi="Times New Roman" w:cs="Times New Roman"/>
                <w:color w:val="595959"/>
                <w:sz w:val="24"/>
                <w:szCs w:val="24"/>
              </w:rPr>
            </w:pPr>
          </w:p>
          <w:p w14:paraId="0000000B" w14:textId="77777777" w:rsidR="00491027" w:rsidRDefault="008967F3">
            <w:pPr>
              <w:jc w:val="center"/>
              <w:rPr>
                <w:rFonts w:ascii="Times New Roman" w:eastAsia="Times New Roman" w:hAnsi="Times New Roman" w:cs="Times New Roman"/>
                <w:b/>
                <w:sz w:val="96"/>
                <w:szCs w:val="96"/>
              </w:rPr>
            </w:pPr>
            <w:r>
              <w:rPr>
                <w:rFonts w:ascii="Times New Roman" w:eastAsia="Times New Roman" w:hAnsi="Times New Roman" w:cs="Times New Roman"/>
                <w:b/>
                <w:sz w:val="96"/>
                <w:szCs w:val="96"/>
              </w:rPr>
              <w:t>Black Feminisms</w:t>
            </w:r>
          </w:p>
          <w:p w14:paraId="0000000C" w14:textId="77777777" w:rsidR="00491027" w:rsidRDefault="00491027">
            <w:pPr>
              <w:jc w:val="center"/>
              <w:rPr>
                <w:rFonts w:ascii="Times New Roman" w:eastAsia="Times New Roman" w:hAnsi="Times New Roman" w:cs="Times New Roman"/>
              </w:rPr>
            </w:pPr>
          </w:p>
          <w:p w14:paraId="0000000D" w14:textId="77777777" w:rsidR="00491027" w:rsidRDefault="00491027">
            <w:pPr>
              <w:ind w:firstLine="0"/>
              <w:rPr>
                <w:rFonts w:ascii="Times New Roman" w:eastAsia="Times New Roman" w:hAnsi="Times New Roman" w:cs="Times New Roman"/>
              </w:rPr>
            </w:pPr>
          </w:p>
          <w:p w14:paraId="0000000E" w14:textId="77777777" w:rsidR="00491027" w:rsidRDefault="00491027">
            <w:pPr>
              <w:jc w:val="center"/>
              <w:rPr>
                <w:rFonts w:ascii="Times New Roman" w:eastAsia="Times New Roman" w:hAnsi="Times New Roman" w:cs="Times New Roman"/>
              </w:rPr>
            </w:pPr>
          </w:p>
          <w:p w14:paraId="0000000F" w14:textId="77777777" w:rsidR="00491027" w:rsidRDefault="00491027">
            <w:pPr>
              <w:jc w:val="center"/>
              <w:rPr>
                <w:rFonts w:ascii="Times New Roman" w:eastAsia="Times New Roman" w:hAnsi="Times New Roman" w:cs="Times New Roman"/>
              </w:rPr>
            </w:pPr>
          </w:p>
          <w:p w14:paraId="00000010" w14:textId="77777777" w:rsidR="00491027" w:rsidRDefault="00491027">
            <w:pPr>
              <w:ind w:firstLine="0"/>
              <w:rPr>
                <w:rFonts w:ascii="Times New Roman" w:eastAsia="Times New Roman" w:hAnsi="Times New Roman" w:cs="Times New Roman"/>
              </w:rPr>
            </w:pPr>
          </w:p>
          <w:p w14:paraId="00000011" w14:textId="77777777" w:rsidR="00491027" w:rsidRDefault="00491027">
            <w:pPr>
              <w:jc w:val="center"/>
              <w:rPr>
                <w:rFonts w:ascii="Times New Roman" w:eastAsia="Times New Roman" w:hAnsi="Times New Roman" w:cs="Times New Roman"/>
              </w:rPr>
            </w:pPr>
          </w:p>
          <w:p w14:paraId="00000012" w14:textId="77777777" w:rsidR="00491027" w:rsidRDefault="00491027">
            <w:pPr>
              <w:jc w:val="center"/>
              <w:rPr>
                <w:rFonts w:ascii="Times New Roman" w:eastAsia="Times New Roman" w:hAnsi="Times New Roman" w:cs="Times New Roman"/>
              </w:rPr>
            </w:pPr>
          </w:p>
          <w:p w14:paraId="00000013" w14:textId="77777777" w:rsidR="00491027" w:rsidRDefault="00491027">
            <w:pPr>
              <w:ind w:firstLine="0"/>
              <w:rPr>
                <w:rFonts w:ascii="Times New Roman" w:eastAsia="Times New Roman" w:hAnsi="Times New Roman" w:cs="Times New Roman"/>
              </w:rPr>
            </w:pPr>
          </w:p>
          <w:p w14:paraId="00000014" w14:textId="77777777" w:rsidR="00491027" w:rsidRDefault="00491027">
            <w:pPr>
              <w:jc w:val="center"/>
              <w:rPr>
                <w:rFonts w:ascii="Times New Roman" w:eastAsia="Times New Roman" w:hAnsi="Times New Roman" w:cs="Times New Roman"/>
              </w:rPr>
            </w:pPr>
          </w:p>
          <w:p w14:paraId="00000015" w14:textId="77777777" w:rsidR="00491027" w:rsidRDefault="00491027">
            <w:pPr>
              <w:jc w:val="center"/>
              <w:rPr>
                <w:rFonts w:ascii="Times New Roman" w:eastAsia="Times New Roman" w:hAnsi="Times New Roman" w:cs="Times New Roman"/>
              </w:rPr>
            </w:pPr>
          </w:p>
          <w:p w14:paraId="00000016" w14:textId="77777777" w:rsidR="00491027" w:rsidRDefault="00491027">
            <w:pPr>
              <w:jc w:val="center"/>
              <w:rPr>
                <w:rFonts w:ascii="Times New Roman" w:eastAsia="Times New Roman" w:hAnsi="Times New Roman" w:cs="Times New Roman"/>
              </w:rPr>
            </w:pPr>
          </w:p>
          <w:p w14:paraId="00000017" w14:textId="77777777" w:rsidR="00491027" w:rsidRDefault="00491027">
            <w:pPr>
              <w:jc w:val="center"/>
              <w:rPr>
                <w:rFonts w:ascii="Times New Roman" w:eastAsia="Times New Roman" w:hAnsi="Times New Roman" w:cs="Times New Roman"/>
              </w:rPr>
            </w:pPr>
          </w:p>
          <w:p w14:paraId="00000018" w14:textId="77777777" w:rsidR="00491027" w:rsidRDefault="00491027">
            <w:pPr>
              <w:jc w:val="center"/>
              <w:rPr>
                <w:rFonts w:ascii="Times New Roman" w:eastAsia="Times New Roman" w:hAnsi="Times New Roman" w:cs="Times New Roman"/>
              </w:rPr>
            </w:pPr>
          </w:p>
          <w:p w14:paraId="00000019" w14:textId="77777777" w:rsidR="00491027" w:rsidRDefault="00491027">
            <w:pPr>
              <w:ind w:firstLine="0"/>
              <w:rPr>
                <w:rFonts w:ascii="Times New Roman" w:eastAsia="Times New Roman" w:hAnsi="Times New Roman" w:cs="Times New Roman"/>
              </w:rPr>
            </w:pPr>
          </w:p>
          <w:p w14:paraId="0000001A" w14:textId="77777777" w:rsidR="00491027" w:rsidRDefault="00491027">
            <w:pPr>
              <w:ind w:firstLine="0"/>
              <w:rPr>
                <w:rFonts w:ascii="Times New Roman" w:eastAsia="Times New Roman" w:hAnsi="Times New Roman" w:cs="Times New Roman"/>
              </w:rPr>
            </w:pPr>
          </w:p>
          <w:p w14:paraId="0000001B" w14:textId="77777777" w:rsidR="00491027" w:rsidRDefault="00491027">
            <w:pPr>
              <w:ind w:firstLine="0"/>
              <w:rPr>
                <w:rFonts w:ascii="Times New Roman" w:eastAsia="Times New Roman" w:hAnsi="Times New Roman" w:cs="Times New Roman"/>
              </w:rPr>
            </w:pPr>
          </w:p>
          <w:p w14:paraId="0000001C" w14:textId="77777777" w:rsidR="00491027" w:rsidRDefault="00491027">
            <w:pPr>
              <w:ind w:firstLine="0"/>
              <w:rPr>
                <w:rFonts w:ascii="Times New Roman" w:eastAsia="Times New Roman" w:hAnsi="Times New Roman" w:cs="Times New Roman"/>
              </w:rPr>
            </w:pPr>
          </w:p>
          <w:p w14:paraId="0000001D" w14:textId="77777777" w:rsidR="00491027" w:rsidRDefault="00491027">
            <w:pPr>
              <w:ind w:firstLine="0"/>
              <w:rPr>
                <w:rFonts w:ascii="Times New Roman" w:eastAsia="Times New Roman" w:hAnsi="Times New Roman" w:cs="Times New Roman"/>
              </w:rPr>
            </w:pPr>
          </w:p>
          <w:p w14:paraId="0000001E" w14:textId="77777777" w:rsidR="00491027" w:rsidRDefault="00491027">
            <w:pPr>
              <w:ind w:firstLine="0"/>
              <w:rPr>
                <w:rFonts w:ascii="Times New Roman" w:eastAsia="Times New Roman" w:hAnsi="Times New Roman" w:cs="Times New Roman"/>
              </w:rPr>
            </w:pPr>
          </w:p>
          <w:p w14:paraId="0000002A" w14:textId="115DF858" w:rsidR="00491027" w:rsidRDefault="008967F3">
            <w:pPr>
              <w:ind w:firstLine="0"/>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simplePos x="0" y="0"/>
                  <wp:positionH relativeFrom="column">
                    <wp:posOffset>47626</wp:posOffset>
                  </wp:positionH>
                  <wp:positionV relativeFrom="paragraph">
                    <wp:posOffset>118151</wp:posOffset>
                  </wp:positionV>
                  <wp:extent cx="5121910" cy="2070735"/>
                  <wp:effectExtent l="0" t="0" r="0" b="0"/>
                  <wp:wrapSquare wrapText="bothSides" distT="0" distB="0" distL="114300" distR="114300"/>
                  <wp:docPr id="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8"/>
                          <a:srcRect/>
                          <a:stretch>
                            <a:fillRect/>
                          </a:stretch>
                        </pic:blipFill>
                        <pic:spPr>
                          <a:xfrm>
                            <a:off x="0" y="0"/>
                            <a:ext cx="5121910" cy="2070735"/>
                          </a:xfrm>
                          <a:prstGeom prst="rect">
                            <a:avLst/>
                          </a:prstGeom>
                          <a:ln/>
                        </pic:spPr>
                      </pic:pic>
                    </a:graphicData>
                  </a:graphic>
                </wp:anchor>
              </w:drawing>
            </w:r>
          </w:p>
          <w:p w14:paraId="0000002B" w14:textId="77777777" w:rsidR="00491027" w:rsidRDefault="00491027">
            <w:pPr>
              <w:ind w:firstLine="0"/>
              <w:rPr>
                <w:rFonts w:ascii="Times New Roman" w:eastAsia="Times New Roman" w:hAnsi="Times New Roman" w:cs="Times New Roman"/>
              </w:rPr>
            </w:pPr>
          </w:p>
          <w:p w14:paraId="0000002C" w14:textId="77777777" w:rsidR="00491027" w:rsidRDefault="00491027">
            <w:pPr>
              <w:ind w:firstLine="0"/>
              <w:rPr>
                <w:rFonts w:ascii="Times New Roman" w:eastAsia="Times New Roman" w:hAnsi="Times New Roman" w:cs="Times New Roman"/>
              </w:rPr>
            </w:pPr>
          </w:p>
          <w:p w14:paraId="0000002D" w14:textId="77777777" w:rsidR="00491027" w:rsidRDefault="00491027">
            <w:pPr>
              <w:ind w:firstLine="0"/>
              <w:rPr>
                <w:rFonts w:ascii="Times New Roman" w:eastAsia="Times New Roman" w:hAnsi="Times New Roman" w:cs="Times New Roman"/>
              </w:rPr>
            </w:pPr>
          </w:p>
        </w:tc>
      </w:tr>
      <w:tr w:rsidR="00491027" w14:paraId="694ECE29" w14:textId="77777777">
        <w:tc>
          <w:tcPr>
            <w:tcW w:w="4321" w:type="dxa"/>
            <w:tcBorders>
              <w:top w:val="single" w:sz="4" w:space="0" w:color="000000"/>
              <w:bottom w:val="single" w:sz="4" w:space="0" w:color="000000"/>
            </w:tcBorders>
          </w:tcPr>
          <w:p w14:paraId="0000002F" w14:textId="77777777" w:rsidR="00491027" w:rsidRDefault="00491027">
            <w:pPr>
              <w:rPr>
                <w:rFonts w:ascii="Times New Roman" w:eastAsia="Times New Roman" w:hAnsi="Times New Roman" w:cs="Times New Roman"/>
                <w:sz w:val="32"/>
                <w:szCs w:val="32"/>
              </w:rPr>
            </w:pPr>
          </w:p>
          <w:p w14:paraId="00000030" w14:textId="77777777" w:rsidR="00491027" w:rsidRDefault="008967F3">
            <w:pPr>
              <w:rPr>
                <w:rFonts w:ascii="Times New Roman" w:eastAsia="Times New Roman" w:hAnsi="Times New Roman" w:cs="Times New Roman"/>
                <w:b/>
                <w:sz w:val="21"/>
                <w:szCs w:val="21"/>
              </w:rPr>
            </w:pPr>
            <w:r>
              <w:rPr>
                <w:rFonts w:ascii="Times New Roman" w:eastAsia="Times New Roman" w:hAnsi="Times New Roman" w:cs="Times New Roman"/>
                <w:b/>
                <w:sz w:val="28"/>
                <w:szCs w:val="28"/>
              </w:rPr>
              <w:t xml:space="preserve">Driving Question </w:t>
            </w:r>
          </w:p>
          <w:p w14:paraId="00000031" w14:textId="77777777" w:rsidR="00491027" w:rsidRDefault="008967F3">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What are the unique features of Black feminist thought</w:t>
            </w:r>
            <w:r>
              <w:rPr>
                <w:rFonts w:ascii="Times New Roman" w:eastAsia="Times New Roman" w:hAnsi="Times New Roman" w:cs="Times New Roman"/>
                <w:color w:val="000000"/>
                <w:sz w:val="24"/>
                <w:szCs w:val="24"/>
              </w:rPr>
              <w:t xml:space="preserve">?  </w:t>
            </w:r>
          </w:p>
          <w:p w14:paraId="00000032" w14:textId="77777777" w:rsidR="00491027" w:rsidRDefault="00491027">
            <w:pPr>
              <w:pBdr>
                <w:top w:val="nil"/>
                <w:left w:val="nil"/>
                <w:bottom w:val="nil"/>
                <w:right w:val="nil"/>
                <w:between w:val="nil"/>
              </w:pBdr>
              <w:ind w:left="720" w:firstLine="0"/>
              <w:rPr>
                <w:rFonts w:ascii="Times New Roman" w:eastAsia="Times New Roman" w:hAnsi="Times New Roman" w:cs="Times New Roman"/>
                <w:color w:val="000000"/>
              </w:rPr>
            </w:pPr>
          </w:p>
          <w:p w14:paraId="00000033" w14:textId="77777777" w:rsidR="00491027" w:rsidRDefault="008967F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Supporting Questions </w:t>
            </w:r>
          </w:p>
          <w:p w14:paraId="00000034" w14:textId="77777777" w:rsidR="00491027" w:rsidRDefault="008967F3">
            <w:pPr>
              <w:numPr>
                <w:ilvl w:val="0"/>
                <w:numId w:val="1"/>
              </w:numPr>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sz w:val="24"/>
                <w:szCs w:val="24"/>
              </w:rPr>
              <w:t>What are the relationships between race, class and gender in Black feminisms</w:t>
            </w:r>
            <w:r>
              <w:rPr>
                <w:rFonts w:ascii="Times New Roman" w:eastAsia="Times New Roman" w:hAnsi="Times New Roman" w:cs="Times New Roman"/>
                <w:color w:val="000000"/>
                <w:sz w:val="24"/>
                <w:szCs w:val="24"/>
              </w:rPr>
              <w:t xml:space="preserve">? </w:t>
            </w:r>
          </w:p>
          <w:p w14:paraId="00000035" w14:textId="77777777" w:rsidR="00491027" w:rsidRDefault="008967F3">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How are personal and political identities articulated in Black feminisms?</w:t>
            </w:r>
          </w:p>
          <w:p w14:paraId="00000036" w14:textId="77777777" w:rsidR="00491027" w:rsidRDefault="008967F3">
            <w:pPr>
              <w:numPr>
                <w:ilvl w:val="0"/>
                <w:numId w:val="1"/>
              </w:numPr>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sz w:val="24"/>
                <w:szCs w:val="24"/>
              </w:rPr>
              <w:t>What are the shared elements with dominant or mainstream feminisms</w:t>
            </w:r>
            <w:r>
              <w:rPr>
                <w:rFonts w:ascii="Times New Roman" w:eastAsia="Times New Roman" w:hAnsi="Times New Roman" w:cs="Times New Roman"/>
                <w:color w:val="000000"/>
                <w:sz w:val="24"/>
                <w:szCs w:val="24"/>
              </w:rPr>
              <w:t>?</w:t>
            </w:r>
          </w:p>
          <w:p w14:paraId="00000037" w14:textId="77777777" w:rsidR="00491027" w:rsidRDefault="008967F3">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w:t>
            </w:r>
            <w:r>
              <w:rPr>
                <w:rFonts w:ascii="Times New Roman" w:eastAsia="Times New Roman" w:hAnsi="Times New Roman" w:cs="Times New Roman"/>
                <w:sz w:val="24"/>
                <w:szCs w:val="24"/>
              </w:rPr>
              <w:t>can Black feminisms be analyzed</w:t>
            </w:r>
            <w:r>
              <w:rPr>
                <w:rFonts w:ascii="Times New Roman" w:eastAsia="Times New Roman" w:hAnsi="Times New Roman" w:cs="Times New Roman"/>
                <w:sz w:val="24"/>
                <w:szCs w:val="24"/>
              </w:rPr>
              <w:t xml:space="preserve"> using primary and secondary sources</w:t>
            </w:r>
            <w:r>
              <w:rPr>
                <w:rFonts w:ascii="Times New Roman" w:eastAsia="Times New Roman" w:hAnsi="Times New Roman" w:cs="Times New Roman"/>
                <w:color w:val="000000"/>
                <w:sz w:val="24"/>
                <w:szCs w:val="24"/>
              </w:rPr>
              <w:t>?</w:t>
            </w:r>
          </w:p>
          <w:p w14:paraId="00000038" w14:textId="77777777" w:rsidR="00491027" w:rsidRDefault="00491027">
            <w:pPr>
              <w:rPr>
                <w:rFonts w:ascii="Times New Roman" w:eastAsia="Times New Roman" w:hAnsi="Times New Roman" w:cs="Times New Roman"/>
                <w:sz w:val="32"/>
                <w:szCs w:val="32"/>
              </w:rPr>
            </w:pPr>
          </w:p>
        </w:tc>
        <w:tc>
          <w:tcPr>
            <w:tcW w:w="4573" w:type="dxa"/>
            <w:tcBorders>
              <w:top w:val="single" w:sz="4" w:space="0" w:color="000000"/>
              <w:bottom w:val="single" w:sz="4" w:space="0" w:color="000000"/>
            </w:tcBorders>
          </w:tcPr>
          <w:p w14:paraId="00000039" w14:textId="77777777" w:rsidR="00491027" w:rsidRDefault="00491027">
            <w:pPr>
              <w:rPr>
                <w:rFonts w:ascii="Times New Roman" w:eastAsia="Times New Roman" w:hAnsi="Times New Roman" w:cs="Times New Roman"/>
                <w:sz w:val="32"/>
                <w:szCs w:val="32"/>
              </w:rPr>
            </w:pPr>
          </w:p>
          <w:p w14:paraId="0000003A" w14:textId="77777777" w:rsidR="00491027" w:rsidRDefault="008967F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Enduring Understandings </w:t>
            </w:r>
          </w:p>
          <w:p w14:paraId="0000003B" w14:textId="77777777" w:rsidR="00491027" w:rsidRDefault="008967F3">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Intersections of race, class and gender in Black feminisms</w:t>
            </w:r>
            <w:r>
              <w:rPr>
                <w:rFonts w:ascii="Times New Roman" w:eastAsia="Times New Roman" w:hAnsi="Times New Roman" w:cs="Times New Roman"/>
                <w:color w:val="000000"/>
                <w:sz w:val="24"/>
                <w:szCs w:val="24"/>
              </w:rPr>
              <w:t xml:space="preserve">. </w:t>
            </w:r>
          </w:p>
          <w:p w14:paraId="0000003C" w14:textId="77777777" w:rsidR="00491027" w:rsidRDefault="008967F3">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Articulations of personal and political identities. </w:t>
            </w:r>
          </w:p>
          <w:p w14:paraId="0000003D" w14:textId="77777777" w:rsidR="00491027" w:rsidRDefault="008967F3">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Connections and differences between Black feminisms and mainstream or dominan</w:t>
            </w:r>
            <w:r>
              <w:rPr>
                <w:rFonts w:ascii="Times New Roman" w:eastAsia="Times New Roman" w:hAnsi="Times New Roman" w:cs="Times New Roman"/>
                <w:sz w:val="24"/>
                <w:szCs w:val="24"/>
              </w:rPr>
              <w:t>t feminisms.</w:t>
            </w:r>
          </w:p>
          <w:p w14:paraId="0000003E" w14:textId="77777777" w:rsidR="00491027" w:rsidRDefault="008967F3">
            <w:pPr>
              <w:numPr>
                <w:ilvl w:val="0"/>
                <w:numId w:val="1"/>
              </w:numPr>
              <w:rPr>
                <w:rFonts w:ascii="Times New Roman" w:eastAsia="Times New Roman" w:hAnsi="Times New Roman" w:cs="Times New Roman"/>
              </w:rPr>
            </w:pPr>
            <w:r>
              <w:rPr>
                <w:rFonts w:ascii="Times New Roman" w:eastAsia="Times New Roman" w:hAnsi="Times New Roman" w:cs="Times New Roman"/>
                <w:sz w:val="24"/>
                <w:szCs w:val="24"/>
              </w:rPr>
              <w:t>Connections and differences in the analysis of primary and secondary sources.</w:t>
            </w:r>
          </w:p>
          <w:p w14:paraId="0000003F" w14:textId="77777777" w:rsidR="00491027" w:rsidRDefault="00491027">
            <w:pPr>
              <w:pBdr>
                <w:top w:val="nil"/>
                <w:left w:val="nil"/>
                <w:bottom w:val="nil"/>
                <w:right w:val="nil"/>
                <w:between w:val="nil"/>
              </w:pBdr>
              <w:ind w:firstLine="0"/>
              <w:rPr>
                <w:rFonts w:ascii="Times New Roman" w:eastAsia="Times New Roman" w:hAnsi="Times New Roman" w:cs="Times New Roman"/>
                <w:color w:val="000000"/>
                <w:sz w:val="24"/>
                <w:szCs w:val="24"/>
              </w:rPr>
            </w:pPr>
          </w:p>
          <w:p w14:paraId="00000040" w14:textId="77777777" w:rsidR="00491027" w:rsidRDefault="008967F3">
            <w:pPr>
              <w:pBdr>
                <w:top w:val="nil"/>
                <w:left w:val="nil"/>
                <w:bottom w:val="nil"/>
                <w:right w:val="nil"/>
                <w:between w:val="nil"/>
              </w:pBdr>
              <w:ind w:firstLine="0"/>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24"/>
                <w:szCs w:val="24"/>
              </w:rPr>
              <w:t xml:space="preserve"> </w:t>
            </w:r>
          </w:p>
          <w:p w14:paraId="00000041" w14:textId="77777777" w:rsidR="00491027" w:rsidRDefault="00491027">
            <w:pPr>
              <w:rPr>
                <w:rFonts w:ascii="Times New Roman" w:eastAsia="Times New Roman" w:hAnsi="Times New Roman" w:cs="Times New Roman"/>
                <w:sz w:val="32"/>
                <w:szCs w:val="32"/>
              </w:rPr>
            </w:pPr>
          </w:p>
        </w:tc>
      </w:tr>
      <w:tr w:rsidR="00491027" w14:paraId="0F47EC57" w14:textId="77777777">
        <w:trPr>
          <w:trHeight w:val="2330"/>
        </w:trPr>
        <w:tc>
          <w:tcPr>
            <w:tcW w:w="4321" w:type="dxa"/>
            <w:tcBorders>
              <w:top w:val="single" w:sz="4" w:space="0" w:color="000000"/>
              <w:bottom w:val="single" w:sz="4" w:space="0" w:color="000000"/>
            </w:tcBorders>
          </w:tcPr>
          <w:p w14:paraId="00000042" w14:textId="77777777" w:rsidR="00491027" w:rsidRDefault="00491027">
            <w:pPr>
              <w:rPr>
                <w:rFonts w:ascii="Times New Roman" w:eastAsia="Times New Roman" w:hAnsi="Times New Roman" w:cs="Times New Roman"/>
                <w:sz w:val="32"/>
                <w:szCs w:val="32"/>
              </w:rPr>
            </w:pPr>
          </w:p>
          <w:p w14:paraId="00000043" w14:textId="77777777" w:rsidR="00491027" w:rsidRDefault="008967F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Overview</w:t>
            </w:r>
          </w:p>
          <w:p w14:paraId="00000044" w14:textId="610F4DF3" w:rsidR="00491027" w:rsidRDefault="008967F3">
            <w:pPr>
              <w:ind w:left="69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lesson, students will draw from the analysis of primary and secondary sources to discuss the unique features of Black feminisms. Students will analyze and discuss interviews with Black feminist women from four different countries in connection with</w:t>
            </w:r>
            <w:r>
              <w:rPr>
                <w:rFonts w:ascii="Times New Roman" w:eastAsia="Times New Roman" w:hAnsi="Times New Roman" w:cs="Times New Roman"/>
                <w:sz w:val="24"/>
                <w:szCs w:val="24"/>
              </w:rPr>
              <w:t xml:space="preserve"> secondary sources. Students will be able to identify common understandings among them, </w:t>
            </w:r>
            <w:r>
              <w:rPr>
                <w:rFonts w:ascii="Times New Roman" w:eastAsia="Times New Roman" w:hAnsi="Times New Roman" w:cs="Times New Roman"/>
                <w:sz w:val="24"/>
                <w:szCs w:val="24"/>
              </w:rPr>
              <w:t xml:space="preserve">the relation between personal and political identities in Black feminisms, and shared elements with mainstream or dominant feminisms. </w:t>
            </w:r>
          </w:p>
          <w:p w14:paraId="00000045" w14:textId="77777777" w:rsidR="00491027" w:rsidRDefault="00491027">
            <w:pPr>
              <w:rPr>
                <w:rFonts w:ascii="Times New Roman" w:eastAsia="Times New Roman" w:hAnsi="Times New Roman" w:cs="Times New Roman"/>
                <w:sz w:val="32"/>
                <w:szCs w:val="32"/>
              </w:rPr>
            </w:pPr>
          </w:p>
        </w:tc>
        <w:tc>
          <w:tcPr>
            <w:tcW w:w="4573" w:type="dxa"/>
            <w:tcBorders>
              <w:top w:val="single" w:sz="4" w:space="0" w:color="000000"/>
              <w:bottom w:val="single" w:sz="4" w:space="0" w:color="000000"/>
            </w:tcBorders>
          </w:tcPr>
          <w:p w14:paraId="00000046" w14:textId="77777777" w:rsidR="00491027" w:rsidRDefault="00491027">
            <w:pPr>
              <w:rPr>
                <w:rFonts w:ascii="Times New Roman" w:eastAsia="Times New Roman" w:hAnsi="Times New Roman" w:cs="Times New Roman"/>
                <w:sz w:val="32"/>
                <w:szCs w:val="32"/>
              </w:rPr>
            </w:pPr>
          </w:p>
          <w:p w14:paraId="00000047" w14:textId="77777777" w:rsidR="00491027" w:rsidRDefault="008967F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Learning Objectives</w:t>
            </w:r>
          </w:p>
          <w:p w14:paraId="00000048" w14:textId="77777777" w:rsidR="00491027" w:rsidRDefault="008967F3">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sz w:val="24"/>
                <w:szCs w:val="24"/>
              </w:rPr>
              <w:t xml:space="preserve">Use prior </w:t>
            </w:r>
            <w:r>
              <w:rPr>
                <w:rFonts w:ascii="Times New Roman" w:eastAsia="Times New Roman" w:hAnsi="Times New Roman" w:cs="Times New Roman"/>
                <w:sz w:val="24"/>
                <w:szCs w:val="24"/>
              </w:rPr>
              <w:t>knowledge to conceptualize the topic of Black feminisms</w:t>
            </w:r>
          </w:p>
          <w:p w14:paraId="00000049" w14:textId="77777777" w:rsidR="00491027" w:rsidRDefault="008967F3">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sz w:val="24"/>
                <w:szCs w:val="24"/>
              </w:rPr>
              <w:t>Analyze primary and secondary sources to identify common understandings and differences among Black feminists</w:t>
            </w:r>
          </w:p>
          <w:p w14:paraId="0000004A" w14:textId="77777777" w:rsidR="00491027" w:rsidRDefault="008967F3">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sz w:val="24"/>
                <w:szCs w:val="24"/>
              </w:rPr>
              <w:t>Summarize findings to identify the unique features of Black feminisms.</w:t>
            </w:r>
          </w:p>
          <w:p w14:paraId="0000004B" w14:textId="77777777" w:rsidR="00491027" w:rsidRDefault="008967F3">
            <w:pPr>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shared ele</w:t>
            </w:r>
            <w:r>
              <w:rPr>
                <w:rFonts w:ascii="Times New Roman" w:eastAsia="Times New Roman" w:hAnsi="Times New Roman" w:cs="Times New Roman"/>
                <w:sz w:val="24"/>
                <w:szCs w:val="24"/>
              </w:rPr>
              <w:t xml:space="preserve">ments with mainstream or dominant feminisms. </w:t>
            </w:r>
          </w:p>
          <w:p w14:paraId="0000004C" w14:textId="77777777" w:rsidR="00491027" w:rsidRDefault="008967F3">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sz w:val="24"/>
                <w:szCs w:val="24"/>
              </w:rPr>
              <w:t>Develop reasoning abilities and recognize causal relationships by reflecting on how one’s own thinking has changed through the study of the topic.</w:t>
            </w:r>
          </w:p>
          <w:p w14:paraId="0000004D" w14:textId="77777777" w:rsidR="00491027" w:rsidRDefault="00491027">
            <w:pPr>
              <w:rPr>
                <w:rFonts w:ascii="Times New Roman" w:eastAsia="Times New Roman" w:hAnsi="Times New Roman" w:cs="Times New Roman"/>
              </w:rPr>
            </w:pPr>
          </w:p>
        </w:tc>
      </w:tr>
      <w:tr w:rsidR="00491027" w14:paraId="5542793B" w14:textId="77777777">
        <w:tc>
          <w:tcPr>
            <w:tcW w:w="8894" w:type="dxa"/>
            <w:gridSpan w:val="2"/>
            <w:tcBorders>
              <w:top w:val="single" w:sz="4" w:space="0" w:color="000000"/>
              <w:bottom w:val="single" w:sz="4" w:space="0" w:color="000000"/>
            </w:tcBorders>
          </w:tcPr>
          <w:p w14:paraId="0000004E" w14:textId="77777777" w:rsidR="00491027" w:rsidRDefault="008967F3">
            <w:pPr>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Key Concepts</w:t>
            </w:r>
          </w:p>
          <w:p w14:paraId="0000004F" w14:textId="77777777" w:rsidR="00491027" w:rsidRDefault="008967F3">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Race</w:t>
            </w:r>
          </w:p>
          <w:p w14:paraId="00000050" w14:textId="77777777" w:rsidR="00491027" w:rsidRDefault="008967F3">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Class</w:t>
            </w:r>
          </w:p>
          <w:p w14:paraId="00000051" w14:textId="77777777" w:rsidR="00491027" w:rsidRDefault="008967F3">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Gender</w:t>
            </w:r>
          </w:p>
          <w:p w14:paraId="00000052" w14:textId="77777777" w:rsidR="00491027" w:rsidRDefault="008967F3">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Identity </w:t>
            </w:r>
          </w:p>
          <w:p w14:paraId="00000053" w14:textId="77777777" w:rsidR="00491027" w:rsidRDefault="008967F3">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African diaspora </w:t>
            </w:r>
          </w:p>
        </w:tc>
      </w:tr>
      <w:tr w:rsidR="00491027" w14:paraId="3D2D4905" w14:textId="77777777">
        <w:tc>
          <w:tcPr>
            <w:tcW w:w="8894" w:type="dxa"/>
            <w:gridSpan w:val="2"/>
            <w:tcBorders>
              <w:top w:val="single" w:sz="4" w:space="0" w:color="000000"/>
              <w:bottom w:val="single" w:sz="4" w:space="0" w:color="000000"/>
            </w:tcBorders>
          </w:tcPr>
          <w:p w14:paraId="00000055" w14:textId="77777777" w:rsidR="00491027" w:rsidRDefault="00491027">
            <w:pPr>
              <w:ind w:firstLine="0"/>
              <w:rPr>
                <w:rFonts w:ascii="Times New Roman" w:eastAsia="Times New Roman" w:hAnsi="Times New Roman" w:cs="Times New Roman"/>
                <w:sz w:val="28"/>
                <w:szCs w:val="28"/>
              </w:rPr>
            </w:pPr>
          </w:p>
          <w:p w14:paraId="00000056" w14:textId="77777777" w:rsidR="00491027" w:rsidRDefault="008967F3">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Teacher Preparation and Instructional Resources </w:t>
            </w:r>
          </w:p>
          <w:p w14:paraId="00000057" w14:textId="77777777" w:rsidR="00491027" w:rsidRDefault="008967F3">
            <w:pPr>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preparation for the lesson plan, the instructor can introduce the topic of Black feminisms, by drawing from some external resources on the subject. For instance, the instructor can use the resource “</w:t>
            </w:r>
            <w:hyperlink r:id="rId9">
              <w:r>
                <w:rPr>
                  <w:rFonts w:ascii="Times New Roman" w:eastAsia="Times New Roman" w:hAnsi="Times New Roman" w:cs="Times New Roman"/>
                  <w:color w:val="1155CC"/>
                  <w:sz w:val="24"/>
                  <w:szCs w:val="24"/>
                  <w:u w:val="single"/>
                </w:rPr>
                <w:t>The re</w:t>
              </w:r>
              <w:r>
                <w:rPr>
                  <w:rFonts w:ascii="Times New Roman" w:eastAsia="Times New Roman" w:hAnsi="Times New Roman" w:cs="Times New Roman"/>
                  <w:color w:val="1155CC"/>
                  <w:sz w:val="24"/>
                  <w:szCs w:val="24"/>
                  <w:u w:val="single"/>
                </w:rPr>
                <w:t>v</w:t>
              </w:r>
              <w:r>
                <w:rPr>
                  <w:rFonts w:ascii="Times New Roman" w:eastAsia="Times New Roman" w:hAnsi="Times New Roman" w:cs="Times New Roman"/>
                  <w:color w:val="1155CC"/>
                  <w:sz w:val="24"/>
                  <w:szCs w:val="24"/>
                  <w:u w:val="single"/>
                </w:rPr>
                <w:t xml:space="preserve">olutionary practice </w:t>
              </w:r>
              <w:r>
                <w:rPr>
                  <w:rFonts w:ascii="Times New Roman" w:eastAsia="Times New Roman" w:hAnsi="Times New Roman" w:cs="Times New Roman"/>
                  <w:color w:val="1155CC"/>
                  <w:sz w:val="24"/>
                  <w:szCs w:val="24"/>
                  <w:u w:val="single"/>
                </w:rPr>
                <w:t>o</w:t>
              </w:r>
              <w:r>
                <w:rPr>
                  <w:rFonts w:ascii="Times New Roman" w:eastAsia="Times New Roman" w:hAnsi="Times New Roman" w:cs="Times New Roman"/>
                  <w:color w:val="1155CC"/>
                  <w:sz w:val="24"/>
                  <w:szCs w:val="24"/>
                  <w:u w:val="single"/>
                </w:rPr>
                <w:t>f Black feminisms</w:t>
              </w:r>
            </w:hyperlink>
            <w:r>
              <w:rPr>
                <w:rFonts w:ascii="Times New Roman" w:eastAsia="Times New Roman" w:hAnsi="Times New Roman" w:cs="Times New Roman"/>
                <w:sz w:val="24"/>
                <w:szCs w:val="24"/>
              </w:rPr>
              <w:t>” created by the National Museum of American History and Culture, and/or ask the students to watch the short 5 minutes video “</w:t>
            </w:r>
            <w:hyperlink r:id="rId10">
              <w:r>
                <w:rPr>
                  <w:rFonts w:ascii="Times New Roman" w:eastAsia="Times New Roman" w:hAnsi="Times New Roman" w:cs="Times New Roman"/>
                  <w:color w:val="1155CC"/>
                  <w:sz w:val="24"/>
                  <w:szCs w:val="24"/>
                  <w:u w:val="single"/>
                </w:rPr>
                <w:t>#</w:t>
              </w:r>
              <w:proofErr w:type="spellStart"/>
              <w:r>
                <w:rPr>
                  <w:rFonts w:ascii="Times New Roman" w:eastAsia="Times New Roman" w:hAnsi="Times New Roman" w:cs="Times New Roman"/>
                  <w:color w:val="1155CC"/>
                  <w:sz w:val="24"/>
                  <w:szCs w:val="24"/>
                  <w:u w:val="single"/>
                </w:rPr>
                <w:t>APe</w:t>
              </w:r>
              <w:r>
                <w:rPr>
                  <w:rFonts w:ascii="Times New Roman" w:eastAsia="Times New Roman" w:hAnsi="Times New Roman" w:cs="Times New Roman"/>
                  <w:color w:val="1155CC"/>
                  <w:sz w:val="24"/>
                  <w:szCs w:val="24"/>
                  <w:u w:val="single"/>
                </w:rPr>
                <w:t>o</w:t>
              </w:r>
              <w:r>
                <w:rPr>
                  <w:rFonts w:ascii="Times New Roman" w:eastAsia="Times New Roman" w:hAnsi="Times New Roman" w:cs="Times New Roman"/>
                  <w:color w:val="1155CC"/>
                  <w:sz w:val="24"/>
                  <w:szCs w:val="24"/>
                  <w:u w:val="single"/>
                </w:rPr>
                <w:t>plesJourney</w:t>
              </w:r>
              <w:proofErr w:type="spellEnd"/>
              <w:r>
                <w:rPr>
                  <w:rFonts w:ascii="Times New Roman" w:eastAsia="Times New Roman" w:hAnsi="Times New Roman" w:cs="Times New Roman"/>
                  <w:color w:val="1155CC"/>
                  <w:sz w:val="24"/>
                  <w:szCs w:val="24"/>
                  <w:u w:val="single"/>
                </w:rPr>
                <w:t>: African American Women and the Struggle for Equality</w:t>
              </w:r>
            </w:hyperlink>
            <w:r>
              <w:rPr>
                <w:rFonts w:ascii="Times New Roman" w:eastAsia="Times New Roman" w:hAnsi="Times New Roman" w:cs="Times New Roman"/>
                <w:sz w:val="24"/>
                <w:szCs w:val="24"/>
              </w:rPr>
              <w:t>” also by the National Museum of American History and Culture, or the video podcast “</w:t>
            </w:r>
            <w:hyperlink r:id="rId11">
              <w:r>
                <w:rPr>
                  <w:rFonts w:ascii="Times New Roman" w:eastAsia="Times New Roman" w:hAnsi="Times New Roman" w:cs="Times New Roman"/>
                  <w:color w:val="1155CC"/>
                  <w:sz w:val="24"/>
                  <w:szCs w:val="24"/>
                  <w:u w:val="single"/>
                </w:rPr>
                <w:t xml:space="preserve">Black </w:t>
              </w:r>
              <w:r>
                <w:rPr>
                  <w:rFonts w:ascii="Times New Roman" w:eastAsia="Times New Roman" w:hAnsi="Times New Roman" w:cs="Times New Roman"/>
                  <w:color w:val="1155CC"/>
                  <w:sz w:val="24"/>
                  <w:szCs w:val="24"/>
                  <w:u w:val="single"/>
                </w:rPr>
                <w:t>F</w:t>
              </w:r>
              <w:r>
                <w:rPr>
                  <w:rFonts w:ascii="Times New Roman" w:eastAsia="Times New Roman" w:hAnsi="Times New Roman" w:cs="Times New Roman"/>
                  <w:color w:val="1155CC"/>
                  <w:sz w:val="24"/>
                  <w:szCs w:val="24"/>
                  <w:u w:val="single"/>
                </w:rPr>
                <w:t>eminism</w:t>
              </w:r>
            </w:hyperlink>
            <w:r>
              <w:rPr>
                <w:rFonts w:ascii="Times New Roman" w:eastAsia="Times New Roman" w:hAnsi="Times New Roman" w:cs="Times New Roman"/>
                <w:sz w:val="24"/>
                <w:szCs w:val="24"/>
              </w:rPr>
              <w:t xml:space="preserve">” from Black History in Two Minutes. The instructor can also recommend additional readings drawing from the list included at the end of this overview. </w:t>
            </w:r>
          </w:p>
          <w:p w14:paraId="00000058" w14:textId="77777777" w:rsidR="00491027" w:rsidRDefault="008967F3">
            <w:pPr>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and in preparation for the analysis of the interviews, the instructor can </w:t>
            </w:r>
            <w:r>
              <w:rPr>
                <w:rFonts w:ascii="Times New Roman" w:eastAsia="Times New Roman" w:hAnsi="Times New Roman" w:cs="Times New Roman"/>
                <w:sz w:val="24"/>
                <w:szCs w:val="24"/>
              </w:rPr>
              <w:t>ask the students to review the timelines for each of the countries included in the lesson plan. The countries’ timelines are available on the Global Feminisms Project website and are linked below (additional readings and resources). Further, the students c</w:t>
            </w:r>
            <w:r>
              <w:rPr>
                <w:rFonts w:ascii="Times New Roman" w:eastAsia="Times New Roman" w:hAnsi="Times New Roman" w:cs="Times New Roman"/>
                <w:sz w:val="24"/>
                <w:szCs w:val="24"/>
              </w:rPr>
              <w:t xml:space="preserve">an also read the written introductions to the different countries (also on the website and linked below) and/or listen to the podcasts discussing the interviews (see links below and </w:t>
            </w:r>
            <w:hyperlink r:id="rId12">
              <w:r>
                <w:rPr>
                  <w:rFonts w:ascii="Times New Roman" w:eastAsia="Times New Roman" w:hAnsi="Times New Roman" w:cs="Times New Roman"/>
                  <w:color w:val="1155CC"/>
                  <w:sz w:val="24"/>
                  <w:szCs w:val="24"/>
                  <w:u w:val="single"/>
                </w:rPr>
                <w:t>on the Global Feminisms webs</w:t>
              </w:r>
              <w:r>
                <w:rPr>
                  <w:rFonts w:ascii="Times New Roman" w:eastAsia="Times New Roman" w:hAnsi="Times New Roman" w:cs="Times New Roman"/>
                  <w:color w:val="1155CC"/>
                  <w:sz w:val="24"/>
                  <w:szCs w:val="24"/>
                  <w:u w:val="single"/>
                </w:rPr>
                <w:t>i</w:t>
              </w:r>
              <w:r>
                <w:rPr>
                  <w:rFonts w:ascii="Times New Roman" w:eastAsia="Times New Roman" w:hAnsi="Times New Roman" w:cs="Times New Roman"/>
                  <w:color w:val="1155CC"/>
                  <w:sz w:val="24"/>
                  <w:szCs w:val="24"/>
                  <w:u w:val="single"/>
                </w:rPr>
                <w:t>te</w:t>
              </w:r>
            </w:hyperlink>
            <w:r>
              <w:rPr>
                <w:rFonts w:ascii="Times New Roman" w:eastAsia="Times New Roman" w:hAnsi="Times New Roman" w:cs="Times New Roman"/>
                <w:sz w:val="24"/>
                <w:szCs w:val="24"/>
              </w:rPr>
              <w:t xml:space="preserve">).  </w:t>
            </w:r>
          </w:p>
          <w:p w14:paraId="00000059" w14:textId="7EBB3DD2" w:rsidR="00491027" w:rsidRDefault="008967F3">
            <w:pPr>
              <w:ind w:left="360" w:firstLine="0"/>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Act</w:t>
              </w:r>
              <w:r>
                <w:rPr>
                  <w:rFonts w:ascii="Times New Roman" w:eastAsia="Times New Roman" w:hAnsi="Times New Roman" w:cs="Times New Roman"/>
                  <w:color w:val="1155CC"/>
                  <w:sz w:val="24"/>
                  <w:szCs w:val="24"/>
                  <w:u w:val="single"/>
                </w:rPr>
                <w:t>i</w:t>
              </w:r>
              <w:r>
                <w:rPr>
                  <w:rFonts w:ascii="Times New Roman" w:eastAsia="Times New Roman" w:hAnsi="Times New Roman" w:cs="Times New Roman"/>
                  <w:color w:val="1155CC"/>
                  <w:sz w:val="24"/>
                  <w:szCs w:val="24"/>
                  <w:u w:val="single"/>
                </w:rPr>
                <w:t xml:space="preserve">vity 1 </w:t>
              </w:r>
            </w:hyperlink>
            <w:r>
              <w:rPr>
                <w:rFonts w:ascii="Times New Roman" w:eastAsia="Times New Roman" w:hAnsi="Times New Roman" w:cs="Times New Roman"/>
                <w:sz w:val="24"/>
                <w:szCs w:val="24"/>
              </w:rPr>
              <w:t>aims to introduce students to the topic of Black feminisms based on the</w:t>
            </w:r>
            <w:r>
              <w:rPr>
                <w:rFonts w:ascii="Times New Roman" w:eastAsia="Times New Roman" w:hAnsi="Times New Roman" w:cs="Times New Roman"/>
                <w:sz w:val="24"/>
                <w:szCs w:val="24"/>
              </w:rPr>
              <w:t>ir previous knowledge and the information provided in the interviews. The students begin by creating a concept map of what the idea of Black feminisms means to them, then move to analyze -via guiding questions- the topic as it is discussed in the primary s</w:t>
            </w:r>
            <w:r>
              <w:rPr>
                <w:rFonts w:ascii="Times New Roman" w:eastAsia="Times New Roman" w:hAnsi="Times New Roman" w:cs="Times New Roman"/>
                <w:sz w:val="24"/>
                <w:szCs w:val="24"/>
              </w:rPr>
              <w:t xml:space="preserve">ources. </w:t>
            </w:r>
            <w:hyperlink r:id="rId14">
              <w:r>
                <w:rPr>
                  <w:rFonts w:ascii="Times New Roman" w:eastAsia="Times New Roman" w:hAnsi="Times New Roman" w:cs="Times New Roman"/>
                  <w:color w:val="1155CC"/>
                  <w:sz w:val="24"/>
                  <w:szCs w:val="24"/>
                  <w:u w:val="single"/>
                </w:rPr>
                <w:t>Acti</w:t>
              </w:r>
              <w:r>
                <w:rPr>
                  <w:rFonts w:ascii="Times New Roman" w:eastAsia="Times New Roman" w:hAnsi="Times New Roman" w:cs="Times New Roman"/>
                  <w:color w:val="1155CC"/>
                  <w:sz w:val="24"/>
                  <w:szCs w:val="24"/>
                  <w:u w:val="single"/>
                </w:rPr>
                <w:t>v</w:t>
              </w:r>
              <w:r>
                <w:rPr>
                  <w:rFonts w:ascii="Times New Roman" w:eastAsia="Times New Roman" w:hAnsi="Times New Roman" w:cs="Times New Roman"/>
                  <w:color w:val="1155CC"/>
                  <w:sz w:val="24"/>
                  <w:szCs w:val="24"/>
                  <w:u w:val="single"/>
                </w:rPr>
                <w:t>ity 2</w:t>
              </w:r>
            </w:hyperlink>
            <w:r>
              <w:rPr>
                <w:rFonts w:ascii="Times New Roman" w:eastAsia="Times New Roman" w:hAnsi="Times New Roman" w:cs="Times New Roman"/>
                <w:sz w:val="24"/>
                <w:szCs w:val="24"/>
              </w:rPr>
              <w:t xml:space="preserve"> builds on the work done in activity 1 with the interviews. This activity requires assigning excerpts of the essay “Age, Race, Class a</w:t>
            </w:r>
            <w:r>
              <w:rPr>
                <w:rFonts w:ascii="Times New Roman" w:eastAsia="Times New Roman" w:hAnsi="Times New Roman" w:cs="Times New Roman"/>
                <w:sz w:val="24"/>
                <w:szCs w:val="24"/>
              </w:rPr>
              <w:t xml:space="preserve">nd Sex: Women Redefining Difference” by Audre Lorde (1980) in preparation for the class. In class, the students begin by discussing the essay, </w:t>
            </w:r>
            <w:r>
              <w:rPr>
                <w:rFonts w:ascii="Times New Roman" w:eastAsia="Times New Roman" w:hAnsi="Times New Roman" w:cs="Times New Roman"/>
                <w:sz w:val="24"/>
                <w:szCs w:val="24"/>
              </w:rPr>
              <w:t>then consider the connections between the essay and the interviews they worked with. The activity ends by reflec</w:t>
            </w:r>
            <w:r>
              <w:rPr>
                <w:rFonts w:ascii="Times New Roman" w:eastAsia="Times New Roman" w:hAnsi="Times New Roman" w:cs="Times New Roman"/>
                <w:sz w:val="24"/>
                <w:szCs w:val="24"/>
              </w:rPr>
              <w:t xml:space="preserve">ting on the unique features of Black feminist thought, along with the elements that it shares with mainstream or dominant feminisms. Finally, the instructor can choose to individually or collectively assess the students on the topic by using the </w:t>
            </w:r>
            <w:hyperlink r:id="rId15">
              <w:r>
                <w:rPr>
                  <w:rFonts w:ascii="Times New Roman" w:eastAsia="Times New Roman" w:hAnsi="Times New Roman" w:cs="Times New Roman"/>
                  <w:color w:val="1155CC"/>
                  <w:sz w:val="24"/>
                  <w:szCs w:val="24"/>
                  <w:u w:val="single"/>
                </w:rPr>
                <w:t>assi</w:t>
              </w:r>
              <w:r>
                <w:rPr>
                  <w:rFonts w:ascii="Times New Roman" w:eastAsia="Times New Roman" w:hAnsi="Times New Roman" w:cs="Times New Roman"/>
                  <w:color w:val="1155CC"/>
                  <w:sz w:val="24"/>
                  <w:szCs w:val="24"/>
                  <w:u w:val="single"/>
                </w:rPr>
                <w:t>g</w:t>
              </w:r>
              <w:r>
                <w:rPr>
                  <w:rFonts w:ascii="Times New Roman" w:eastAsia="Times New Roman" w:hAnsi="Times New Roman" w:cs="Times New Roman"/>
                  <w:color w:val="1155CC"/>
                  <w:sz w:val="24"/>
                  <w:szCs w:val="24"/>
                  <w:u w:val="single"/>
                </w:rPr>
                <w:t>n</w:t>
              </w:r>
              <w:r>
                <w:rPr>
                  <w:rFonts w:ascii="Times New Roman" w:eastAsia="Times New Roman" w:hAnsi="Times New Roman" w:cs="Times New Roman"/>
                  <w:color w:val="1155CC"/>
                  <w:sz w:val="24"/>
                  <w:szCs w:val="24"/>
                  <w:u w:val="single"/>
                </w:rPr>
                <w:t>m</w:t>
              </w:r>
              <w:r>
                <w:rPr>
                  <w:rFonts w:ascii="Times New Roman" w:eastAsia="Times New Roman" w:hAnsi="Times New Roman" w:cs="Times New Roman"/>
                  <w:color w:val="1155CC"/>
                  <w:sz w:val="24"/>
                  <w:szCs w:val="24"/>
                  <w:u w:val="single"/>
                </w:rPr>
                <w:t>ent</w:t>
              </w:r>
            </w:hyperlink>
            <w:r>
              <w:rPr>
                <w:rFonts w:ascii="Times New Roman" w:eastAsia="Times New Roman" w:hAnsi="Times New Roman" w:cs="Times New Roman"/>
                <w:sz w:val="24"/>
                <w:szCs w:val="24"/>
              </w:rPr>
              <w:t xml:space="preserve"> outlined in this plan. The assignment aims to help students to reflect on their thinking about the topic of Black feminisms and explore how</w:t>
            </w:r>
            <w:r>
              <w:rPr>
                <w:rFonts w:ascii="Times New Roman" w:eastAsia="Times New Roman" w:hAnsi="Times New Roman" w:cs="Times New Roman"/>
                <w:sz w:val="24"/>
                <w:szCs w:val="24"/>
              </w:rPr>
              <w:t xml:space="preserve"> and why that thinking has changed with the analysis of primary and secondary sources. Optionally, there can be a whole class follow up on the assignment once completed. </w:t>
            </w:r>
          </w:p>
          <w:p w14:paraId="0000005A" w14:textId="77777777" w:rsidR="00491027" w:rsidRDefault="00491027">
            <w:pPr>
              <w:ind w:left="360" w:firstLine="0"/>
              <w:rPr>
                <w:rFonts w:ascii="Times New Roman" w:eastAsia="Times New Roman" w:hAnsi="Times New Roman" w:cs="Times New Roman"/>
                <w:sz w:val="24"/>
                <w:szCs w:val="24"/>
              </w:rPr>
            </w:pPr>
          </w:p>
          <w:p w14:paraId="0000005B" w14:textId="5516950D" w:rsidR="00491027" w:rsidRDefault="008967F3">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hyperlink r:id="rId16">
              <w:r>
                <w:rPr>
                  <w:rFonts w:ascii="Times New Roman" w:eastAsia="Times New Roman" w:hAnsi="Times New Roman" w:cs="Times New Roman"/>
                  <w:color w:val="1155CC"/>
                  <w:sz w:val="24"/>
                  <w:szCs w:val="24"/>
                  <w:u w:val="single"/>
                </w:rPr>
                <w:t>Activity 1</w:t>
              </w:r>
            </w:hyperlink>
            <w:r>
              <w:rPr>
                <w:rFonts w:ascii="Times New Roman" w:eastAsia="Times New Roman" w:hAnsi="Times New Roman" w:cs="Times New Roman"/>
                <w:sz w:val="24"/>
                <w:szCs w:val="24"/>
              </w:rPr>
              <w:t xml:space="preserve">: Print or electronically distribute copies of </w:t>
            </w:r>
            <w:hyperlink r:id="rId17">
              <w:r>
                <w:rPr>
                  <w:rFonts w:ascii="Times New Roman" w:eastAsia="Times New Roman" w:hAnsi="Times New Roman" w:cs="Times New Roman"/>
                  <w:color w:val="1155CC"/>
                  <w:sz w:val="24"/>
                  <w:szCs w:val="24"/>
                  <w:u w:val="single"/>
                </w:rPr>
                <w:t>Handout 1</w:t>
              </w:r>
            </w:hyperlink>
            <w:r>
              <w:rPr>
                <w:rFonts w:ascii="Times New Roman" w:eastAsia="Times New Roman" w:hAnsi="Times New Roman" w:cs="Times New Roman"/>
                <w:sz w:val="24"/>
                <w:szCs w:val="24"/>
              </w:rPr>
              <w:t xml:space="preserve"> and </w:t>
            </w:r>
            <w:hyperlink r:id="rId18">
              <w:r>
                <w:rPr>
                  <w:rFonts w:ascii="Times New Roman" w:eastAsia="Times New Roman" w:hAnsi="Times New Roman" w:cs="Times New Roman"/>
                  <w:color w:val="1155CC"/>
                  <w:sz w:val="24"/>
                  <w:szCs w:val="24"/>
                  <w:u w:val="single"/>
                </w:rPr>
                <w:t xml:space="preserve">Reading Guide 1 </w:t>
              </w:r>
            </w:hyperlink>
            <w:r>
              <w:rPr>
                <w:rFonts w:ascii="Times New Roman" w:eastAsia="Times New Roman" w:hAnsi="Times New Roman" w:cs="Times New Roman"/>
                <w:sz w:val="24"/>
                <w:szCs w:val="24"/>
              </w:rPr>
              <w:t>among students. They will be working in four groups; however, it is recommended that each student have access to both materials. If working in person, the activi</w:t>
            </w:r>
            <w:r>
              <w:rPr>
                <w:rFonts w:ascii="Times New Roman" w:eastAsia="Times New Roman" w:hAnsi="Times New Roman" w:cs="Times New Roman"/>
                <w:sz w:val="24"/>
                <w:szCs w:val="24"/>
              </w:rPr>
              <w:t xml:space="preserve">ty can be done using sticky notes and </w:t>
            </w:r>
            <w:r>
              <w:rPr>
                <w:rFonts w:ascii="Times New Roman" w:eastAsia="Times New Roman" w:hAnsi="Times New Roman" w:cs="Times New Roman"/>
                <w:sz w:val="24"/>
                <w:szCs w:val="24"/>
              </w:rPr>
              <w:t xml:space="preserve">organized on the whiteboard or a wall. If the class is held virtually, the activity can be done using </w:t>
            </w:r>
            <w:proofErr w:type="spellStart"/>
            <w:r>
              <w:rPr>
                <w:rFonts w:ascii="Times New Roman" w:eastAsia="Times New Roman" w:hAnsi="Times New Roman" w:cs="Times New Roman"/>
                <w:sz w:val="24"/>
                <w:szCs w:val="24"/>
              </w:rPr>
              <w:t>Jamboard</w:t>
            </w:r>
            <w:proofErr w:type="spellEnd"/>
            <w:r>
              <w:rPr>
                <w:rFonts w:ascii="Times New Roman" w:eastAsia="Times New Roman" w:hAnsi="Times New Roman" w:cs="Times New Roman"/>
                <w:sz w:val="24"/>
                <w:szCs w:val="24"/>
              </w:rPr>
              <w:t xml:space="preserve"> (Reading Guide 1 includes quick instructions for students in case they have not used </w:t>
            </w:r>
            <w:proofErr w:type="spellStart"/>
            <w:r>
              <w:rPr>
                <w:rFonts w:ascii="Times New Roman" w:eastAsia="Times New Roman" w:hAnsi="Times New Roman" w:cs="Times New Roman"/>
                <w:sz w:val="24"/>
                <w:szCs w:val="24"/>
              </w:rPr>
              <w:t>Jamboard</w:t>
            </w:r>
            <w:proofErr w:type="spellEnd"/>
            <w:r>
              <w:rPr>
                <w:rFonts w:ascii="Times New Roman" w:eastAsia="Times New Roman" w:hAnsi="Times New Roman" w:cs="Times New Roman"/>
                <w:sz w:val="24"/>
                <w:szCs w:val="24"/>
              </w:rPr>
              <w:t xml:space="preserve"> before). For</w:t>
            </w:r>
            <w:r>
              <w:rPr>
                <w:rFonts w:ascii="Times New Roman" w:eastAsia="Times New Roman" w:hAnsi="Times New Roman" w:cs="Times New Roman"/>
                <w:sz w:val="24"/>
                <w:szCs w:val="24"/>
              </w:rPr>
              <w:t xml:space="preserve"> additional instructions on how to use </w:t>
            </w:r>
            <w:proofErr w:type="spellStart"/>
            <w:r>
              <w:rPr>
                <w:rFonts w:ascii="Times New Roman" w:eastAsia="Times New Roman" w:hAnsi="Times New Roman" w:cs="Times New Roman"/>
                <w:sz w:val="24"/>
                <w:szCs w:val="24"/>
              </w:rPr>
              <w:lastRenderedPageBreak/>
              <w:t>Jamboard</w:t>
            </w:r>
            <w:proofErr w:type="spellEnd"/>
            <w:r>
              <w:rPr>
                <w:rFonts w:ascii="Times New Roman" w:eastAsia="Times New Roman" w:hAnsi="Times New Roman" w:cs="Times New Roman"/>
                <w:sz w:val="24"/>
                <w:szCs w:val="24"/>
              </w:rPr>
              <w:t xml:space="preserve">, you can see </w:t>
            </w:r>
            <w:hyperlink r:id="rId19">
              <w:proofErr w:type="spellStart"/>
              <w:r>
                <w:rPr>
                  <w:rFonts w:ascii="Times New Roman" w:eastAsia="Times New Roman" w:hAnsi="Times New Roman" w:cs="Times New Roman"/>
                  <w:color w:val="1155CC"/>
                  <w:sz w:val="24"/>
                  <w:szCs w:val="24"/>
                  <w:u w:val="single"/>
                </w:rPr>
                <w:t>Jam</w:t>
              </w:r>
              <w:r>
                <w:rPr>
                  <w:rFonts w:ascii="Times New Roman" w:eastAsia="Times New Roman" w:hAnsi="Times New Roman" w:cs="Times New Roman"/>
                  <w:color w:val="1155CC"/>
                  <w:sz w:val="24"/>
                  <w:szCs w:val="24"/>
                  <w:u w:val="single"/>
                </w:rPr>
                <w:t>b</w:t>
              </w:r>
              <w:r>
                <w:rPr>
                  <w:rFonts w:ascii="Times New Roman" w:eastAsia="Times New Roman" w:hAnsi="Times New Roman" w:cs="Times New Roman"/>
                  <w:color w:val="1155CC"/>
                  <w:sz w:val="24"/>
                  <w:szCs w:val="24"/>
                  <w:u w:val="single"/>
                </w:rPr>
                <w:t>oard</w:t>
              </w:r>
              <w:proofErr w:type="spellEnd"/>
              <w:r>
                <w:rPr>
                  <w:rFonts w:ascii="Times New Roman" w:eastAsia="Times New Roman" w:hAnsi="Times New Roman" w:cs="Times New Roman"/>
                  <w:color w:val="1155CC"/>
                  <w:sz w:val="24"/>
                  <w:szCs w:val="24"/>
                  <w:u w:val="single"/>
                </w:rPr>
                <w:t xml:space="preserve"> – Digital Whiteboard Application</w:t>
              </w:r>
            </w:hyperlink>
            <w:r>
              <w:rPr>
                <w:rFonts w:ascii="Times New Roman" w:eastAsia="Times New Roman" w:hAnsi="Times New Roman" w:cs="Times New Roman"/>
                <w:sz w:val="24"/>
                <w:szCs w:val="24"/>
              </w:rPr>
              <w:t xml:space="preserve"> and </w:t>
            </w:r>
            <w:hyperlink r:id="rId20">
              <w:r>
                <w:rPr>
                  <w:rFonts w:ascii="Times New Roman" w:eastAsia="Times New Roman" w:hAnsi="Times New Roman" w:cs="Times New Roman"/>
                  <w:color w:val="1155CC"/>
                  <w:sz w:val="24"/>
                  <w:szCs w:val="24"/>
                  <w:u w:val="single"/>
                </w:rPr>
                <w:t xml:space="preserve">Google </w:t>
              </w:r>
              <w:proofErr w:type="spellStart"/>
              <w:r>
                <w:rPr>
                  <w:rFonts w:ascii="Times New Roman" w:eastAsia="Times New Roman" w:hAnsi="Times New Roman" w:cs="Times New Roman"/>
                  <w:color w:val="1155CC"/>
                  <w:sz w:val="24"/>
                  <w:szCs w:val="24"/>
                  <w:u w:val="single"/>
                </w:rPr>
                <w:t>Jamboard</w:t>
              </w:r>
              <w:proofErr w:type="spellEnd"/>
              <w:r>
                <w:rPr>
                  <w:rFonts w:ascii="Times New Roman" w:eastAsia="Times New Roman" w:hAnsi="Times New Roman" w:cs="Times New Roman"/>
                  <w:color w:val="1155CC"/>
                  <w:sz w:val="24"/>
                  <w:szCs w:val="24"/>
                  <w:u w:val="single"/>
                </w:rPr>
                <w:t xml:space="preserve">, </w:t>
              </w:r>
            </w:hyperlink>
            <w:r>
              <w:rPr>
                <w:rFonts w:ascii="Times New Roman" w:eastAsia="Times New Roman" w:hAnsi="Times New Roman" w:cs="Times New Roman"/>
                <w:sz w:val="24"/>
                <w:szCs w:val="24"/>
              </w:rPr>
              <w:t xml:space="preserve">including a 20 minutes video that introduces the tool. </w:t>
            </w:r>
          </w:p>
          <w:p w14:paraId="0000005C" w14:textId="2D7D450D" w:rsidR="00491027" w:rsidRDefault="008967F3">
            <w:pPr>
              <w:numPr>
                <w:ilvl w:val="0"/>
                <w:numId w:val="5"/>
              </w:numPr>
              <w:rPr>
                <w:rFonts w:ascii="Times New Roman" w:eastAsia="Times New Roman" w:hAnsi="Times New Roman" w:cs="Times New Roman"/>
              </w:rPr>
            </w:pPr>
            <w:hyperlink r:id="rId21">
              <w:r>
                <w:rPr>
                  <w:rFonts w:ascii="Times New Roman" w:eastAsia="Times New Roman" w:hAnsi="Times New Roman" w:cs="Times New Roman"/>
                  <w:color w:val="1155CC"/>
                  <w:sz w:val="24"/>
                  <w:szCs w:val="24"/>
                  <w:u w:val="single"/>
                </w:rPr>
                <w:t>Activity 2</w:t>
              </w:r>
            </w:hyperlink>
            <w:r>
              <w:rPr>
                <w:rFonts w:ascii="Times New Roman" w:eastAsia="Times New Roman" w:hAnsi="Times New Roman" w:cs="Times New Roman"/>
                <w:sz w:val="24"/>
                <w:szCs w:val="24"/>
              </w:rPr>
              <w:t xml:space="preserve">: Print or electronically distribute copies of </w:t>
            </w:r>
            <w:hyperlink r:id="rId22">
              <w:r>
                <w:rPr>
                  <w:rFonts w:ascii="Times New Roman" w:eastAsia="Times New Roman" w:hAnsi="Times New Roman" w:cs="Times New Roman"/>
                  <w:color w:val="1155CC"/>
                  <w:sz w:val="24"/>
                  <w:szCs w:val="24"/>
                  <w:u w:val="single"/>
                </w:rPr>
                <w:t>Handout 2</w:t>
              </w:r>
            </w:hyperlink>
            <w:r>
              <w:rPr>
                <w:rFonts w:ascii="Times New Roman" w:eastAsia="Times New Roman" w:hAnsi="Times New Roman" w:cs="Times New Roman"/>
                <w:sz w:val="24"/>
                <w:szCs w:val="24"/>
              </w:rPr>
              <w:t xml:space="preserve"> and </w:t>
            </w:r>
            <w:hyperlink r:id="rId23">
              <w:r>
                <w:rPr>
                  <w:rFonts w:ascii="Times New Roman" w:eastAsia="Times New Roman" w:hAnsi="Times New Roman" w:cs="Times New Roman"/>
                  <w:color w:val="1155CC"/>
                  <w:sz w:val="24"/>
                  <w:szCs w:val="24"/>
                  <w:u w:val="single"/>
                </w:rPr>
                <w:t>Readin</w:t>
              </w:r>
              <w:r w:rsidR="003F4544">
                <w:rPr>
                  <w:rFonts w:ascii="Times New Roman" w:eastAsia="Times New Roman" w:hAnsi="Times New Roman" w:cs="Times New Roman"/>
                  <w:color w:val="1155CC"/>
                  <w:sz w:val="24"/>
                  <w:szCs w:val="24"/>
                  <w:u w:val="single"/>
                </w:rPr>
                <w:t>g G</w:t>
              </w:r>
              <w:r>
                <w:rPr>
                  <w:rFonts w:ascii="Times New Roman" w:eastAsia="Times New Roman" w:hAnsi="Times New Roman" w:cs="Times New Roman"/>
                  <w:color w:val="1155CC"/>
                  <w:sz w:val="24"/>
                  <w:szCs w:val="24"/>
                  <w:u w:val="single"/>
                </w:rPr>
                <w:t>uide 2</w:t>
              </w:r>
            </w:hyperlink>
            <w:r>
              <w:rPr>
                <w:rFonts w:ascii="Times New Roman" w:eastAsia="Times New Roman" w:hAnsi="Times New Roman" w:cs="Times New Roman"/>
                <w:sz w:val="24"/>
                <w:szCs w:val="24"/>
              </w:rPr>
              <w:t>. As in activity 1, students will be working in four groups (these groups are the same as thos</w:t>
            </w:r>
            <w:r>
              <w:rPr>
                <w:rFonts w:ascii="Times New Roman" w:eastAsia="Times New Roman" w:hAnsi="Times New Roman" w:cs="Times New Roman"/>
                <w:sz w:val="24"/>
                <w:szCs w:val="24"/>
              </w:rPr>
              <w:t xml:space="preserve">e in Activity 1). However, it is recommended that each student have access to both materials. If in person, the activity can be completed using sticky notes and organized on the whiteboard or a wall. If the class is held </w:t>
            </w:r>
            <w:proofErr w:type="gramStart"/>
            <w:r>
              <w:rPr>
                <w:rFonts w:ascii="Times New Roman" w:eastAsia="Times New Roman" w:hAnsi="Times New Roman" w:cs="Times New Roman"/>
                <w:sz w:val="24"/>
                <w:szCs w:val="24"/>
              </w:rPr>
              <w:t>virtually;,</w:t>
            </w:r>
            <w:proofErr w:type="gramEnd"/>
            <w:r>
              <w:rPr>
                <w:rFonts w:ascii="Times New Roman" w:eastAsia="Times New Roman" w:hAnsi="Times New Roman" w:cs="Times New Roman"/>
                <w:sz w:val="24"/>
                <w:szCs w:val="24"/>
              </w:rPr>
              <w:t xml:space="preserve"> the activity can be com</w:t>
            </w:r>
            <w:r>
              <w:rPr>
                <w:rFonts w:ascii="Times New Roman" w:eastAsia="Times New Roman" w:hAnsi="Times New Roman" w:cs="Times New Roman"/>
                <w:sz w:val="24"/>
                <w:szCs w:val="24"/>
              </w:rPr>
              <w:t xml:space="preserve">pleted using </w:t>
            </w:r>
            <w:proofErr w:type="spellStart"/>
            <w:r>
              <w:rPr>
                <w:rFonts w:ascii="Times New Roman" w:eastAsia="Times New Roman" w:hAnsi="Times New Roman" w:cs="Times New Roman"/>
                <w:sz w:val="24"/>
                <w:szCs w:val="24"/>
              </w:rPr>
              <w:t>Jamboard</w:t>
            </w:r>
            <w:proofErr w:type="spellEnd"/>
            <w:r>
              <w:rPr>
                <w:rFonts w:ascii="Times New Roman" w:eastAsia="Times New Roman" w:hAnsi="Times New Roman" w:cs="Times New Roman"/>
                <w:sz w:val="24"/>
                <w:szCs w:val="24"/>
              </w:rPr>
              <w:t>.</w:t>
            </w:r>
          </w:p>
          <w:p w14:paraId="0000005D" w14:textId="11DA45CB" w:rsidR="00491027" w:rsidRDefault="008967F3">
            <w:pPr>
              <w:numPr>
                <w:ilvl w:val="0"/>
                <w:numId w:val="5"/>
              </w:numPr>
              <w:rPr>
                <w:rFonts w:ascii="Times New Roman" w:eastAsia="Times New Roman" w:hAnsi="Times New Roman" w:cs="Times New Roman"/>
              </w:rPr>
            </w:pPr>
            <w:hyperlink r:id="rId24">
              <w:r>
                <w:rPr>
                  <w:rFonts w:ascii="Times New Roman" w:eastAsia="Times New Roman" w:hAnsi="Times New Roman" w:cs="Times New Roman"/>
                  <w:color w:val="1155CC"/>
                  <w:sz w:val="24"/>
                  <w:szCs w:val="24"/>
                  <w:u w:val="single"/>
                </w:rPr>
                <w:t>Assessment:</w:t>
              </w:r>
            </w:hyperlink>
            <w:r>
              <w:rPr>
                <w:rFonts w:ascii="Times New Roman" w:eastAsia="Times New Roman" w:hAnsi="Times New Roman" w:cs="Times New Roman"/>
                <w:sz w:val="24"/>
                <w:szCs w:val="24"/>
              </w:rPr>
              <w:t xml:space="preserve"> Print or electronically distribute copies of </w:t>
            </w:r>
            <w:hyperlink r:id="rId25">
              <w:r>
                <w:rPr>
                  <w:rFonts w:ascii="Times New Roman" w:eastAsia="Times New Roman" w:hAnsi="Times New Roman" w:cs="Times New Roman"/>
                  <w:color w:val="1155CC"/>
                  <w:sz w:val="24"/>
                  <w:szCs w:val="24"/>
                  <w:u w:val="single"/>
                </w:rPr>
                <w:t>Handout 3</w:t>
              </w:r>
            </w:hyperlink>
            <w:r>
              <w:rPr>
                <w:rFonts w:ascii="Times New Roman" w:eastAsia="Times New Roman" w:hAnsi="Times New Roman" w:cs="Times New Roman"/>
                <w:sz w:val="24"/>
                <w:szCs w:val="24"/>
              </w:rPr>
              <w:t xml:space="preserve"> among students. This activity can be either done in class or out of class. Furthermore, the instructor can choose to ask the students to work individually or in groups (keeping groups from a</w:t>
            </w:r>
            <w:r>
              <w:rPr>
                <w:rFonts w:ascii="Times New Roman" w:eastAsia="Times New Roman" w:hAnsi="Times New Roman" w:cs="Times New Roman"/>
                <w:sz w:val="24"/>
                <w:szCs w:val="24"/>
              </w:rPr>
              <w:t xml:space="preserve">ctivity 1 and 2) </w:t>
            </w:r>
          </w:p>
          <w:p w14:paraId="0000005E" w14:textId="77777777" w:rsidR="00491027" w:rsidRDefault="00491027">
            <w:pPr>
              <w:pBdr>
                <w:top w:val="nil"/>
                <w:left w:val="nil"/>
                <w:bottom w:val="nil"/>
                <w:right w:val="nil"/>
                <w:between w:val="nil"/>
              </w:pBdr>
              <w:ind w:left="720" w:firstLine="0"/>
              <w:rPr>
                <w:rFonts w:ascii="Times New Roman" w:eastAsia="Times New Roman" w:hAnsi="Times New Roman" w:cs="Times New Roman"/>
                <w:color w:val="000000"/>
                <w:sz w:val="24"/>
                <w:szCs w:val="24"/>
              </w:rPr>
            </w:pPr>
          </w:p>
          <w:p w14:paraId="0000005F" w14:textId="77777777" w:rsidR="00491027" w:rsidRDefault="008967F3">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Duration</w:t>
            </w:r>
          </w:p>
          <w:p w14:paraId="00000060" w14:textId="77777777" w:rsidR="00491027" w:rsidRDefault="008967F3">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Estimated as 2</w:t>
            </w:r>
            <w:r>
              <w:rPr>
                <w:rFonts w:ascii="Times New Roman" w:eastAsia="Times New Roman" w:hAnsi="Times New Roman" w:cs="Times New Roman"/>
                <w:color w:val="000000"/>
                <w:sz w:val="24"/>
                <w:szCs w:val="24"/>
              </w:rPr>
              <w:t xml:space="preserve"> class periods (Activity One + Activity Two ~ </w:t>
            </w:r>
            <w:r>
              <w:rPr>
                <w:rFonts w:ascii="Times New Roman" w:eastAsia="Times New Roman" w:hAnsi="Times New Roman" w:cs="Times New Roman"/>
                <w:sz w:val="24"/>
                <w:szCs w:val="24"/>
              </w:rPr>
              <w:t>100</w:t>
            </w:r>
            <w:r>
              <w:rPr>
                <w:rFonts w:ascii="Times New Roman" w:eastAsia="Times New Roman" w:hAnsi="Times New Roman" w:cs="Times New Roman"/>
                <w:color w:val="000000"/>
                <w:sz w:val="24"/>
                <w:szCs w:val="24"/>
              </w:rPr>
              <w:t xml:space="preserve"> minutes)</w:t>
            </w:r>
          </w:p>
          <w:p w14:paraId="00000061" w14:textId="77777777" w:rsidR="00491027" w:rsidRDefault="008967F3">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Handouts/Materials</w:t>
            </w:r>
          </w:p>
          <w:p w14:paraId="00000062" w14:textId="77777777" w:rsidR="00491027" w:rsidRDefault="00491027">
            <w:pPr>
              <w:spacing w:before="120"/>
              <w:rPr>
                <w:rFonts w:ascii="Times New Roman" w:eastAsia="Times New Roman" w:hAnsi="Times New Roman" w:cs="Times New Roman"/>
                <w:b/>
                <w:sz w:val="28"/>
                <w:szCs w:val="28"/>
              </w:rPr>
            </w:pPr>
          </w:p>
          <w:tbl>
            <w:tblPr>
              <w:tblStyle w:val="a2"/>
              <w:tblW w:w="7645" w:type="dxa"/>
              <w:tblInd w:w="512"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145"/>
              <w:gridCol w:w="2250"/>
              <w:gridCol w:w="2250"/>
            </w:tblGrid>
            <w:tr w:rsidR="00491027" w14:paraId="7231AC0A" w14:textId="77777777">
              <w:tc>
                <w:tcPr>
                  <w:tcW w:w="3145" w:type="dxa"/>
                </w:tcPr>
                <w:p w14:paraId="00000063" w14:textId="3E0D5FCD" w:rsidR="00491027" w:rsidRDefault="008967F3">
                  <w:pPr>
                    <w:ind w:firstLine="0"/>
                    <w:rPr>
                      <w:rFonts w:ascii="Times New Roman" w:eastAsia="Times New Roman" w:hAnsi="Times New Roman" w:cs="Times New Roman"/>
                      <w:sz w:val="24"/>
                      <w:szCs w:val="24"/>
                    </w:rPr>
                  </w:pPr>
                  <w:hyperlink r:id="rId26">
                    <w:r>
                      <w:rPr>
                        <w:rFonts w:ascii="Times New Roman" w:eastAsia="Times New Roman" w:hAnsi="Times New Roman" w:cs="Times New Roman"/>
                        <w:color w:val="1155CC"/>
                        <w:sz w:val="24"/>
                        <w:szCs w:val="24"/>
                        <w:u w:val="single"/>
                      </w:rPr>
                      <w:t>Activity 1</w:t>
                    </w:r>
                  </w:hyperlink>
                </w:p>
              </w:tc>
              <w:tc>
                <w:tcPr>
                  <w:tcW w:w="2250" w:type="dxa"/>
                </w:tcPr>
                <w:p w14:paraId="00000064" w14:textId="487B00E4" w:rsidR="00491027" w:rsidRDefault="008967F3">
                  <w:pPr>
                    <w:ind w:firstLine="0"/>
                    <w:rPr>
                      <w:rFonts w:ascii="Times New Roman" w:eastAsia="Times New Roman" w:hAnsi="Times New Roman" w:cs="Times New Roman"/>
                      <w:sz w:val="28"/>
                      <w:szCs w:val="28"/>
                    </w:rPr>
                  </w:pPr>
                  <w:hyperlink r:id="rId27">
                    <w:r>
                      <w:rPr>
                        <w:rFonts w:ascii="Times New Roman" w:eastAsia="Times New Roman" w:hAnsi="Times New Roman" w:cs="Times New Roman"/>
                        <w:color w:val="1155CC"/>
                        <w:sz w:val="24"/>
                        <w:szCs w:val="24"/>
                        <w:u w:val="single"/>
                      </w:rPr>
                      <w:t>Activity 2</w:t>
                    </w:r>
                  </w:hyperlink>
                </w:p>
              </w:tc>
              <w:tc>
                <w:tcPr>
                  <w:tcW w:w="2250" w:type="dxa"/>
                </w:tcPr>
                <w:p w14:paraId="00000065" w14:textId="008EFEC8" w:rsidR="00491027" w:rsidRDefault="008967F3">
                  <w:pPr>
                    <w:ind w:firstLine="0"/>
                    <w:rPr>
                      <w:rFonts w:ascii="Times New Roman" w:eastAsia="Times New Roman" w:hAnsi="Times New Roman" w:cs="Times New Roman"/>
                      <w:sz w:val="24"/>
                      <w:szCs w:val="24"/>
                    </w:rPr>
                  </w:pPr>
                  <w:hyperlink r:id="rId28">
                    <w:r>
                      <w:rPr>
                        <w:rFonts w:ascii="Times New Roman" w:eastAsia="Times New Roman" w:hAnsi="Times New Roman" w:cs="Times New Roman"/>
                        <w:color w:val="1155CC"/>
                        <w:sz w:val="24"/>
                        <w:szCs w:val="24"/>
                        <w:u w:val="single"/>
                      </w:rPr>
                      <w:t>Assessment</w:t>
                    </w:r>
                  </w:hyperlink>
                </w:p>
              </w:tc>
            </w:tr>
            <w:tr w:rsidR="00491027" w14:paraId="76A1F324" w14:textId="77777777">
              <w:tc>
                <w:tcPr>
                  <w:tcW w:w="3145" w:type="dxa"/>
                </w:tcPr>
                <w:p w14:paraId="00000066" w14:textId="4925C57C" w:rsidR="00491027" w:rsidRDefault="008967F3">
                  <w:pPr>
                    <w:numPr>
                      <w:ilvl w:val="0"/>
                      <w:numId w:val="7"/>
                    </w:numPr>
                    <w:rPr>
                      <w:rFonts w:ascii="Times New Roman" w:eastAsia="Times New Roman" w:hAnsi="Times New Roman" w:cs="Times New Roman"/>
                    </w:rPr>
                  </w:pPr>
                  <w:hyperlink r:id="rId29">
                    <w:r>
                      <w:rPr>
                        <w:rFonts w:ascii="Times New Roman" w:eastAsia="Times New Roman" w:hAnsi="Times New Roman" w:cs="Times New Roman"/>
                        <w:color w:val="1155CC"/>
                        <w:sz w:val="24"/>
                        <w:szCs w:val="24"/>
                        <w:u w:val="single"/>
                      </w:rPr>
                      <w:t>Handout 1</w:t>
                    </w:r>
                  </w:hyperlink>
                </w:p>
              </w:tc>
              <w:tc>
                <w:tcPr>
                  <w:tcW w:w="2250" w:type="dxa"/>
                </w:tcPr>
                <w:p w14:paraId="00000067" w14:textId="1CAFF267" w:rsidR="00491027" w:rsidRDefault="008967F3">
                  <w:pPr>
                    <w:numPr>
                      <w:ilvl w:val="0"/>
                      <w:numId w:val="7"/>
                    </w:numPr>
                    <w:rPr>
                      <w:rFonts w:ascii="Times" w:eastAsia="Times" w:hAnsi="Times" w:cs="Times"/>
                    </w:rPr>
                  </w:pPr>
                  <w:hyperlink r:id="rId30">
                    <w:r>
                      <w:rPr>
                        <w:rFonts w:ascii="Times New Roman" w:eastAsia="Times New Roman" w:hAnsi="Times New Roman" w:cs="Times New Roman"/>
                        <w:color w:val="1155CC"/>
                        <w:sz w:val="24"/>
                        <w:szCs w:val="24"/>
                        <w:u w:val="single"/>
                      </w:rPr>
                      <w:t>Handout 2</w:t>
                    </w:r>
                  </w:hyperlink>
                  <w:r>
                    <w:rPr>
                      <w:rFonts w:ascii="Times New Roman" w:eastAsia="Times New Roman" w:hAnsi="Times New Roman" w:cs="Times New Roman"/>
                      <w:sz w:val="24"/>
                      <w:szCs w:val="24"/>
                    </w:rPr>
                    <w:t xml:space="preserve"> </w:t>
                  </w:r>
                </w:p>
              </w:tc>
              <w:tc>
                <w:tcPr>
                  <w:tcW w:w="2250" w:type="dxa"/>
                </w:tcPr>
                <w:p w14:paraId="00000068" w14:textId="1D922909" w:rsidR="00491027" w:rsidRDefault="008967F3">
                  <w:pPr>
                    <w:numPr>
                      <w:ilvl w:val="0"/>
                      <w:numId w:val="6"/>
                    </w:numPr>
                    <w:rPr>
                      <w:rFonts w:ascii="Times" w:eastAsia="Times" w:hAnsi="Times" w:cs="Times"/>
                      <w:sz w:val="24"/>
                      <w:szCs w:val="24"/>
                    </w:rPr>
                  </w:pPr>
                  <w:hyperlink r:id="rId31">
                    <w:r>
                      <w:rPr>
                        <w:rFonts w:ascii="Times New Roman" w:eastAsia="Times New Roman" w:hAnsi="Times New Roman" w:cs="Times New Roman"/>
                        <w:color w:val="1155CC"/>
                        <w:sz w:val="24"/>
                        <w:szCs w:val="24"/>
                        <w:u w:val="single"/>
                      </w:rPr>
                      <w:t>Handout 3</w:t>
                    </w:r>
                  </w:hyperlink>
                </w:p>
              </w:tc>
            </w:tr>
            <w:tr w:rsidR="00491027" w14:paraId="3DF9A17E" w14:textId="77777777">
              <w:tc>
                <w:tcPr>
                  <w:tcW w:w="3145" w:type="dxa"/>
                </w:tcPr>
                <w:p w14:paraId="00000069" w14:textId="74720429" w:rsidR="00491027" w:rsidRDefault="008967F3">
                  <w:pPr>
                    <w:numPr>
                      <w:ilvl w:val="0"/>
                      <w:numId w:val="7"/>
                    </w:numPr>
                    <w:rPr>
                      <w:rFonts w:ascii="Times New Roman" w:eastAsia="Times New Roman" w:hAnsi="Times New Roman" w:cs="Times New Roman"/>
                      <w:sz w:val="28"/>
                      <w:szCs w:val="28"/>
                    </w:rPr>
                  </w:pPr>
                  <w:hyperlink r:id="rId32">
                    <w:r>
                      <w:rPr>
                        <w:rFonts w:ascii="Times New Roman" w:eastAsia="Times New Roman" w:hAnsi="Times New Roman" w:cs="Times New Roman"/>
                        <w:color w:val="1155CC"/>
                        <w:sz w:val="24"/>
                        <w:szCs w:val="24"/>
                        <w:u w:val="single"/>
                      </w:rPr>
                      <w:t>Reading guide 1</w:t>
                    </w:r>
                  </w:hyperlink>
                </w:p>
              </w:tc>
              <w:tc>
                <w:tcPr>
                  <w:tcW w:w="2250" w:type="dxa"/>
                </w:tcPr>
                <w:p w14:paraId="0000006A" w14:textId="7503A9AC" w:rsidR="00491027" w:rsidRDefault="008967F3">
                  <w:pPr>
                    <w:numPr>
                      <w:ilvl w:val="0"/>
                      <w:numId w:val="9"/>
                    </w:numPr>
                    <w:rPr>
                      <w:rFonts w:ascii="Times New Roman" w:eastAsia="Times New Roman" w:hAnsi="Times New Roman" w:cs="Times New Roman"/>
                      <w:sz w:val="28"/>
                      <w:szCs w:val="28"/>
                    </w:rPr>
                  </w:pPr>
                  <w:hyperlink r:id="rId33">
                    <w:r>
                      <w:rPr>
                        <w:rFonts w:ascii="Times New Roman" w:eastAsia="Times New Roman" w:hAnsi="Times New Roman" w:cs="Times New Roman"/>
                        <w:color w:val="1155CC"/>
                        <w:sz w:val="24"/>
                        <w:szCs w:val="24"/>
                        <w:u w:val="single"/>
                      </w:rPr>
                      <w:t>Reading gui</w:t>
                    </w:r>
                    <w:r>
                      <w:rPr>
                        <w:rFonts w:ascii="Times New Roman" w:eastAsia="Times New Roman" w:hAnsi="Times New Roman" w:cs="Times New Roman"/>
                        <w:color w:val="1155CC"/>
                        <w:sz w:val="24"/>
                        <w:szCs w:val="24"/>
                        <w:u w:val="single"/>
                      </w:rPr>
                      <w:t>d</w:t>
                    </w:r>
                    <w:r>
                      <w:rPr>
                        <w:rFonts w:ascii="Times New Roman" w:eastAsia="Times New Roman" w:hAnsi="Times New Roman" w:cs="Times New Roman"/>
                        <w:color w:val="1155CC"/>
                        <w:sz w:val="24"/>
                        <w:szCs w:val="24"/>
                        <w:u w:val="single"/>
                      </w:rPr>
                      <w:t>e 2</w:t>
                    </w:r>
                  </w:hyperlink>
                </w:p>
              </w:tc>
              <w:tc>
                <w:tcPr>
                  <w:tcW w:w="2250" w:type="dxa"/>
                </w:tcPr>
                <w:p w14:paraId="0000006B" w14:textId="77777777" w:rsidR="00491027" w:rsidRDefault="00491027">
                  <w:pPr>
                    <w:ind w:firstLine="0"/>
                    <w:rPr>
                      <w:rFonts w:ascii="Times New Roman" w:eastAsia="Times New Roman" w:hAnsi="Times New Roman" w:cs="Times New Roman"/>
                      <w:sz w:val="28"/>
                      <w:szCs w:val="28"/>
                    </w:rPr>
                  </w:pPr>
                </w:p>
              </w:tc>
            </w:tr>
            <w:tr w:rsidR="00491027" w14:paraId="2CB52A87" w14:textId="77777777">
              <w:tc>
                <w:tcPr>
                  <w:tcW w:w="3145" w:type="dxa"/>
                </w:tcPr>
                <w:p w14:paraId="0000006C" w14:textId="77777777" w:rsidR="00491027" w:rsidRDefault="00491027">
                  <w:pPr>
                    <w:pBdr>
                      <w:top w:val="nil"/>
                      <w:left w:val="nil"/>
                      <w:bottom w:val="nil"/>
                      <w:right w:val="nil"/>
                      <w:between w:val="nil"/>
                    </w:pBdr>
                    <w:ind w:firstLine="0"/>
                    <w:rPr>
                      <w:rFonts w:ascii="Times New Roman" w:eastAsia="Times New Roman" w:hAnsi="Times New Roman" w:cs="Times New Roman"/>
                      <w:color w:val="000000"/>
                      <w:sz w:val="24"/>
                      <w:szCs w:val="24"/>
                    </w:rPr>
                  </w:pPr>
                </w:p>
              </w:tc>
              <w:tc>
                <w:tcPr>
                  <w:tcW w:w="2250" w:type="dxa"/>
                </w:tcPr>
                <w:p w14:paraId="0000006D" w14:textId="77777777" w:rsidR="00491027" w:rsidRDefault="00491027">
                  <w:pPr>
                    <w:pBdr>
                      <w:top w:val="nil"/>
                      <w:left w:val="nil"/>
                      <w:bottom w:val="nil"/>
                      <w:right w:val="nil"/>
                      <w:between w:val="nil"/>
                    </w:pBdr>
                    <w:ind w:left="720" w:firstLine="0"/>
                    <w:rPr>
                      <w:rFonts w:ascii="Times New Roman" w:eastAsia="Times New Roman" w:hAnsi="Times New Roman" w:cs="Times New Roman"/>
                      <w:color w:val="000000"/>
                      <w:sz w:val="24"/>
                      <w:szCs w:val="24"/>
                    </w:rPr>
                  </w:pPr>
                </w:p>
              </w:tc>
              <w:tc>
                <w:tcPr>
                  <w:tcW w:w="2250" w:type="dxa"/>
                </w:tcPr>
                <w:p w14:paraId="0000006E" w14:textId="77777777" w:rsidR="00491027" w:rsidRDefault="00491027">
                  <w:pPr>
                    <w:ind w:firstLine="0"/>
                    <w:rPr>
                      <w:rFonts w:ascii="Times New Roman" w:eastAsia="Times New Roman" w:hAnsi="Times New Roman" w:cs="Times New Roman"/>
                      <w:sz w:val="28"/>
                      <w:szCs w:val="28"/>
                    </w:rPr>
                  </w:pPr>
                </w:p>
              </w:tc>
            </w:tr>
          </w:tbl>
          <w:p w14:paraId="0000006F" w14:textId="77777777" w:rsidR="00491027" w:rsidRDefault="00491027">
            <w:pPr>
              <w:ind w:firstLine="0"/>
              <w:rPr>
                <w:rFonts w:ascii="Times New Roman" w:eastAsia="Times New Roman" w:hAnsi="Times New Roman" w:cs="Times New Roman"/>
                <w:sz w:val="28"/>
                <w:szCs w:val="28"/>
              </w:rPr>
            </w:pPr>
          </w:p>
        </w:tc>
      </w:tr>
      <w:tr w:rsidR="00491027" w14:paraId="0D5725B4" w14:textId="77777777">
        <w:tc>
          <w:tcPr>
            <w:tcW w:w="8894" w:type="dxa"/>
            <w:gridSpan w:val="2"/>
            <w:tcBorders>
              <w:top w:val="single" w:sz="4" w:space="0" w:color="000000"/>
              <w:bottom w:val="single" w:sz="4" w:space="0" w:color="000000"/>
            </w:tcBorders>
          </w:tcPr>
          <w:p w14:paraId="00000071" w14:textId="77777777" w:rsidR="00491027" w:rsidRDefault="00491027">
            <w:pPr>
              <w:rPr>
                <w:rFonts w:ascii="Times New Roman" w:eastAsia="Times New Roman" w:hAnsi="Times New Roman" w:cs="Times New Roman"/>
                <w:sz w:val="32"/>
                <w:szCs w:val="32"/>
              </w:rPr>
            </w:pPr>
          </w:p>
          <w:p w14:paraId="00000072" w14:textId="77777777" w:rsidR="00491027" w:rsidRDefault="008967F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Proposed Lesson Sequence</w:t>
            </w:r>
          </w:p>
          <w:p w14:paraId="00000073" w14:textId="77777777" w:rsidR="00491027" w:rsidRDefault="00491027">
            <w:pPr>
              <w:jc w:val="center"/>
              <w:rPr>
                <w:rFonts w:ascii="Times New Roman" w:eastAsia="Times New Roman" w:hAnsi="Times New Roman" w:cs="Times New Roman"/>
                <w:b/>
                <w:sz w:val="28"/>
                <w:szCs w:val="28"/>
              </w:rPr>
            </w:pPr>
          </w:p>
          <w:p w14:paraId="00000074" w14:textId="77777777" w:rsidR="00491027" w:rsidRDefault="008967F3">
            <w:pPr>
              <w:numPr>
                <w:ilvl w:val="0"/>
                <w:numId w:val="4"/>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Opening</w:t>
            </w:r>
          </w:p>
          <w:p w14:paraId="00000075" w14:textId="77777777" w:rsidR="00491027" w:rsidRDefault="008967F3">
            <w:pPr>
              <w:ind w:left="350" w:firstLine="1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You can begin the lesson by introducing the topic, drawing from some of the additional readings and resources provided below, and/or including any others you consider appropriate. Furthermore, you can tell the students that the first activity starts by ask</w:t>
            </w:r>
            <w:r>
              <w:rPr>
                <w:rFonts w:ascii="Times New Roman" w:eastAsia="Times New Roman" w:hAnsi="Times New Roman" w:cs="Times New Roman"/>
                <w:sz w:val="24"/>
                <w:szCs w:val="24"/>
              </w:rPr>
              <w:t>ing them about their previous knowledge, opinion and understanding on the topic to later work with primary and secondary sources. You can also briefly introduce the primary sources (interviews), drawing from the materials that help to contextualize them av</w:t>
            </w:r>
            <w:r>
              <w:rPr>
                <w:rFonts w:ascii="Times New Roman" w:eastAsia="Times New Roman" w:hAnsi="Times New Roman" w:cs="Times New Roman"/>
                <w:sz w:val="24"/>
                <w:szCs w:val="24"/>
              </w:rPr>
              <w:t xml:space="preserve">ailable on the Global Feminisms website (see the list below).  </w:t>
            </w:r>
          </w:p>
          <w:p w14:paraId="00000076" w14:textId="77777777" w:rsidR="00491027" w:rsidRDefault="00491027">
            <w:pPr>
              <w:ind w:left="350" w:firstLine="10"/>
              <w:rPr>
                <w:rFonts w:ascii="Times New Roman" w:eastAsia="Times New Roman" w:hAnsi="Times New Roman" w:cs="Times New Roman"/>
                <w:sz w:val="24"/>
                <w:szCs w:val="24"/>
              </w:rPr>
            </w:pPr>
          </w:p>
          <w:p w14:paraId="00000077" w14:textId="77777777" w:rsidR="00491027" w:rsidRDefault="008967F3">
            <w:pPr>
              <w:numPr>
                <w:ilvl w:val="0"/>
                <w:numId w:val="4"/>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Guided Inquiry</w:t>
            </w:r>
          </w:p>
          <w:p w14:paraId="00000078" w14:textId="77777777" w:rsidR="00491027" w:rsidRDefault="008967F3">
            <w:pPr>
              <w:pBdr>
                <w:top w:val="nil"/>
                <w:left w:val="nil"/>
                <w:bottom w:val="nil"/>
                <w:right w:val="nil"/>
                <w:between w:val="nil"/>
              </w:pBdr>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Once you introduce the topic of the lesson and provide a brief overview of the sequence, you can start with the first segment of activity 1, which asks the students to generate a list of ideas and initial thoughts that come to their minds when they think a</w:t>
            </w:r>
            <w:r>
              <w:rPr>
                <w:rFonts w:ascii="Times New Roman" w:eastAsia="Times New Roman" w:hAnsi="Times New Roman" w:cs="Times New Roman"/>
                <w:sz w:val="24"/>
                <w:szCs w:val="24"/>
              </w:rPr>
              <w:t xml:space="preserve">bout the topic of Black feminisms. Once that part is completed, you may choose to approach the interviews first as a whole </w:t>
            </w:r>
            <w:proofErr w:type="gramStart"/>
            <w:r>
              <w:rPr>
                <w:rFonts w:ascii="Times New Roman" w:eastAsia="Times New Roman" w:hAnsi="Times New Roman" w:cs="Times New Roman"/>
                <w:sz w:val="24"/>
                <w:szCs w:val="24"/>
              </w:rPr>
              <w:t>group, and</w:t>
            </w:r>
            <w:proofErr w:type="gramEnd"/>
            <w:r>
              <w:rPr>
                <w:rFonts w:ascii="Times New Roman" w:eastAsia="Times New Roman" w:hAnsi="Times New Roman" w:cs="Times New Roman"/>
                <w:sz w:val="24"/>
                <w:szCs w:val="24"/>
              </w:rPr>
              <w:t xml:space="preserve"> ask them if they have any initial questions when looking at the excerpts. You can briefly discuss the process of reading t</w:t>
            </w:r>
            <w:r>
              <w:rPr>
                <w:rFonts w:ascii="Times New Roman" w:eastAsia="Times New Roman" w:hAnsi="Times New Roman" w:cs="Times New Roman"/>
                <w:sz w:val="24"/>
                <w:szCs w:val="24"/>
              </w:rPr>
              <w:t xml:space="preserve">he excerpts and identifying key parts in the text to answer the questions. For instance, </w:t>
            </w:r>
            <w:r>
              <w:rPr>
                <w:rFonts w:ascii="Times New Roman" w:eastAsia="Times New Roman" w:hAnsi="Times New Roman" w:cs="Times New Roman"/>
                <w:sz w:val="24"/>
                <w:szCs w:val="24"/>
              </w:rPr>
              <w:lastRenderedPageBreak/>
              <w:t>you can read out loud the first question and ask them to quickly consider it with their initial skimming of the excerpts. If the work with the interviews is clear, you</w:t>
            </w:r>
            <w:r>
              <w:rPr>
                <w:rFonts w:ascii="Times New Roman" w:eastAsia="Times New Roman" w:hAnsi="Times New Roman" w:cs="Times New Roman"/>
                <w:sz w:val="24"/>
                <w:szCs w:val="24"/>
              </w:rPr>
              <w:t xml:space="preserve"> can ask them to continue working on them in their groups. </w:t>
            </w:r>
          </w:p>
          <w:p w14:paraId="00000079" w14:textId="77777777" w:rsidR="00491027" w:rsidRDefault="00491027">
            <w:pPr>
              <w:pBdr>
                <w:top w:val="nil"/>
                <w:left w:val="nil"/>
                <w:bottom w:val="nil"/>
                <w:right w:val="nil"/>
                <w:between w:val="nil"/>
              </w:pBdr>
              <w:ind w:left="720" w:firstLine="0"/>
              <w:rPr>
                <w:rFonts w:ascii="Times New Roman" w:eastAsia="Times New Roman" w:hAnsi="Times New Roman" w:cs="Times New Roman"/>
                <w:color w:val="000000"/>
                <w:sz w:val="24"/>
                <w:szCs w:val="24"/>
              </w:rPr>
            </w:pPr>
          </w:p>
          <w:p w14:paraId="0000007A" w14:textId="77777777" w:rsidR="00491027" w:rsidRDefault="008967F3">
            <w:pPr>
              <w:numPr>
                <w:ilvl w:val="0"/>
                <w:numId w:val="4"/>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Independent Practice</w:t>
            </w:r>
          </w:p>
          <w:p w14:paraId="0000007B" w14:textId="100E102D" w:rsidR="00491027" w:rsidRDefault="008967F3">
            <w:pPr>
              <w:pBdr>
                <w:top w:val="nil"/>
                <w:left w:val="nil"/>
                <w:bottom w:val="nil"/>
                <w:right w:val="nil"/>
                <w:between w:val="nil"/>
              </w:pBdr>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Both activities are aimed for students to work with the sources independently in four different groups. At the end of each segment, there are whole class follow ups in which </w:t>
            </w:r>
            <w:r>
              <w:rPr>
                <w:rFonts w:ascii="Times New Roman" w:eastAsia="Times New Roman" w:hAnsi="Times New Roman" w:cs="Times New Roman"/>
                <w:sz w:val="24"/>
                <w:szCs w:val="24"/>
              </w:rPr>
              <w:t xml:space="preserve">the students will synthesize their findings and share them with the rest of the groups. Whole class follow ups are important since at the end of the lesson plan, the students will be asked to discuss the unique features of </w:t>
            </w:r>
            <w:r>
              <w:rPr>
                <w:rFonts w:ascii="Times New Roman" w:eastAsia="Times New Roman" w:hAnsi="Times New Roman" w:cs="Times New Roman"/>
                <w:sz w:val="24"/>
                <w:szCs w:val="24"/>
              </w:rPr>
              <w:t xml:space="preserve">Black feminist thought, as they </w:t>
            </w:r>
            <w:r>
              <w:rPr>
                <w:rFonts w:ascii="Times New Roman" w:eastAsia="Times New Roman" w:hAnsi="Times New Roman" w:cs="Times New Roman"/>
                <w:sz w:val="24"/>
                <w:szCs w:val="24"/>
              </w:rPr>
              <w:t>saw them in the interviews and the essay. Further, they will be asked to reflect on those features in light of mainstream or dominant understandings of feminisms and to discuss shared elements. If the class is held virtually, it is recommended to pop up in</w:t>
            </w:r>
            <w:r>
              <w:rPr>
                <w:rFonts w:ascii="Times New Roman" w:eastAsia="Times New Roman" w:hAnsi="Times New Roman" w:cs="Times New Roman"/>
                <w:sz w:val="24"/>
                <w:szCs w:val="24"/>
              </w:rPr>
              <w:t xml:space="preserve"> the breakout rooms to provide the chance for students to ask questions if they have them (this is especially important in activity 2, since they may be working in breakout rooms for almost 35 minutes). </w:t>
            </w:r>
          </w:p>
          <w:p w14:paraId="0000007C" w14:textId="77777777" w:rsidR="00491027" w:rsidRDefault="00491027">
            <w:pPr>
              <w:pBdr>
                <w:top w:val="nil"/>
                <w:left w:val="nil"/>
                <w:bottom w:val="nil"/>
                <w:right w:val="nil"/>
                <w:between w:val="nil"/>
              </w:pBdr>
              <w:ind w:left="360" w:firstLine="0"/>
              <w:rPr>
                <w:rFonts w:ascii="Times New Roman" w:eastAsia="Times New Roman" w:hAnsi="Times New Roman" w:cs="Times New Roman"/>
                <w:color w:val="000000"/>
                <w:sz w:val="24"/>
                <w:szCs w:val="24"/>
              </w:rPr>
            </w:pPr>
          </w:p>
          <w:p w14:paraId="0000007D" w14:textId="77777777" w:rsidR="00491027" w:rsidRDefault="008967F3">
            <w:pPr>
              <w:numPr>
                <w:ilvl w:val="0"/>
                <w:numId w:val="4"/>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Assessment</w:t>
            </w:r>
          </w:p>
          <w:p w14:paraId="0000007E" w14:textId="77777777" w:rsidR="00491027" w:rsidRDefault="008967F3">
            <w:pPr>
              <w:pBdr>
                <w:top w:val="nil"/>
                <w:left w:val="nil"/>
                <w:bottom w:val="nil"/>
                <w:right w:val="nil"/>
                <w:between w:val="nil"/>
              </w:pBdr>
              <w:ind w:left="36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Students will be able to </w:t>
            </w:r>
            <w:r>
              <w:rPr>
                <w:rFonts w:ascii="Times New Roman" w:eastAsia="Times New Roman" w:hAnsi="Times New Roman" w:cs="Times New Roman"/>
                <w:sz w:val="24"/>
                <w:szCs w:val="24"/>
              </w:rPr>
              <w:t>explore how and</w:t>
            </w:r>
            <w:r>
              <w:rPr>
                <w:rFonts w:ascii="Times New Roman" w:eastAsia="Times New Roman" w:hAnsi="Times New Roman" w:cs="Times New Roman"/>
                <w:sz w:val="24"/>
                <w:szCs w:val="24"/>
              </w:rPr>
              <w:t xml:space="preserve"> why their thinking on a topic has changed with the analysis of primary and secondary sources, connect the analysis of these sources to elaborate a new understanding of the topic, and consolidate new learning on the topic by identifying new understandings,</w:t>
            </w:r>
            <w:r>
              <w:rPr>
                <w:rFonts w:ascii="Times New Roman" w:eastAsia="Times New Roman" w:hAnsi="Times New Roman" w:cs="Times New Roman"/>
                <w:sz w:val="24"/>
                <w:szCs w:val="24"/>
              </w:rPr>
              <w:t xml:space="preserve"> opinions and beliefs. The assignment can be done outside of class or in a third class. Likewise, it can be done individually or in groups. </w:t>
            </w:r>
          </w:p>
          <w:p w14:paraId="0000007F" w14:textId="77777777" w:rsidR="00491027" w:rsidRDefault="00491027">
            <w:pPr>
              <w:pBdr>
                <w:top w:val="nil"/>
                <w:left w:val="nil"/>
                <w:bottom w:val="nil"/>
                <w:right w:val="nil"/>
                <w:between w:val="nil"/>
              </w:pBdr>
              <w:ind w:left="360" w:firstLine="0"/>
              <w:rPr>
                <w:rFonts w:ascii="Times New Roman" w:eastAsia="Times New Roman" w:hAnsi="Times New Roman" w:cs="Times New Roman"/>
                <w:color w:val="000000"/>
                <w:sz w:val="24"/>
                <w:szCs w:val="24"/>
              </w:rPr>
            </w:pPr>
          </w:p>
          <w:p w14:paraId="00000080" w14:textId="77777777" w:rsidR="00491027" w:rsidRDefault="008967F3">
            <w:pPr>
              <w:numPr>
                <w:ilvl w:val="0"/>
                <w:numId w:val="4"/>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Sharing and Reflection</w:t>
            </w:r>
          </w:p>
          <w:p w14:paraId="00000081" w14:textId="77777777" w:rsidR="00491027" w:rsidRDefault="008967F3">
            <w:pPr>
              <w:pBdr>
                <w:top w:val="nil"/>
                <w:left w:val="nil"/>
                <w:bottom w:val="nil"/>
                <w:right w:val="nil"/>
                <w:between w:val="nil"/>
              </w:pBdr>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It is recommended to conduct a whole class follow up once the assignment is completed by the students. After writing the essay, each student can briefly share and explain their shifts in thinking. Collectively, the instructor can ask the students to discus</w:t>
            </w:r>
            <w:r>
              <w:rPr>
                <w:rFonts w:ascii="Times New Roman" w:eastAsia="Times New Roman" w:hAnsi="Times New Roman" w:cs="Times New Roman"/>
                <w:sz w:val="24"/>
                <w:szCs w:val="24"/>
              </w:rPr>
              <w:t>s the two following questions: How were the ideas and information presented connected to what you already knew? What new ideas did you get that extended or pushed your thinking in new directions? This sharing and reflection aims to foster students’ reasoni</w:t>
            </w:r>
            <w:r>
              <w:rPr>
                <w:rFonts w:ascii="Times New Roman" w:eastAsia="Times New Roman" w:hAnsi="Times New Roman" w:cs="Times New Roman"/>
                <w:sz w:val="24"/>
                <w:szCs w:val="24"/>
              </w:rPr>
              <w:t>ng abilities and help them to recognize causal relationships.</w:t>
            </w:r>
          </w:p>
          <w:p w14:paraId="00000082" w14:textId="77777777" w:rsidR="00491027" w:rsidRDefault="00491027">
            <w:pPr>
              <w:pBdr>
                <w:top w:val="nil"/>
                <w:left w:val="nil"/>
                <w:bottom w:val="nil"/>
                <w:right w:val="nil"/>
                <w:between w:val="nil"/>
              </w:pBdr>
              <w:ind w:left="360" w:firstLine="0"/>
              <w:rPr>
                <w:rFonts w:ascii="Times New Roman" w:eastAsia="Times New Roman" w:hAnsi="Times New Roman" w:cs="Times New Roman"/>
                <w:sz w:val="24"/>
                <w:szCs w:val="24"/>
              </w:rPr>
            </w:pPr>
          </w:p>
          <w:p w14:paraId="00000083" w14:textId="77777777" w:rsidR="00491027" w:rsidRDefault="008967F3">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Additional resources available on the Global Feminisms Project website</w:t>
            </w:r>
          </w:p>
          <w:p w14:paraId="00000084" w14:textId="77777777" w:rsidR="00491027" w:rsidRDefault="00491027">
            <w:pPr>
              <w:ind w:firstLine="0"/>
              <w:rPr>
                <w:rFonts w:ascii="Times New Roman" w:eastAsia="Times New Roman" w:hAnsi="Times New Roman" w:cs="Times New Roman"/>
                <w:sz w:val="28"/>
                <w:szCs w:val="28"/>
              </w:rPr>
            </w:pPr>
          </w:p>
          <w:p w14:paraId="00000085" w14:textId="77777777" w:rsidR="00491027" w:rsidRDefault="008967F3">
            <w:pPr>
              <w:ind w:firstLine="0"/>
            </w:pPr>
            <w:r>
              <w:rPr>
                <w:rFonts w:ascii="Times New Roman" w:eastAsia="Times New Roman" w:hAnsi="Times New Roman" w:cs="Times New Roman"/>
                <w:sz w:val="28"/>
                <w:szCs w:val="28"/>
              </w:rPr>
              <w:t xml:space="preserve">      </w:t>
            </w:r>
            <w:hyperlink r:id="rId34">
              <w:r>
                <w:rPr>
                  <w:rFonts w:ascii="Times New Roman" w:eastAsia="Times New Roman" w:hAnsi="Times New Roman" w:cs="Times New Roman"/>
                  <w:color w:val="1155CC"/>
                  <w:sz w:val="24"/>
                  <w:szCs w:val="24"/>
                  <w:u w:val="single"/>
                </w:rPr>
                <w:t>Brazil Site of the Global Feminism</w:t>
              </w:r>
              <w:r>
                <w:rPr>
                  <w:rFonts w:ascii="Times New Roman" w:eastAsia="Times New Roman" w:hAnsi="Times New Roman" w:cs="Times New Roman"/>
                  <w:color w:val="1155CC"/>
                  <w:sz w:val="24"/>
                  <w:szCs w:val="24"/>
                  <w:u w:val="single"/>
                </w:rPr>
                <w:t>s</w:t>
              </w:r>
              <w:r>
                <w:rPr>
                  <w:rFonts w:ascii="Times New Roman" w:eastAsia="Times New Roman" w:hAnsi="Times New Roman" w:cs="Times New Roman"/>
                  <w:color w:val="1155CC"/>
                  <w:sz w:val="24"/>
                  <w:szCs w:val="24"/>
                  <w:u w:val="single"/>
                </w:rPr>
                <w:t xml:space="preserve"> Project</w:t>
              </w:r>
            </w:hyperlink>
          </w:p>
          <w:p w14:paraId="00000086" w14:textId="77777777" w:rsidR="00491027" w:rsidRDefault="008967F3">
            <w:pPr>
              <w:ind w:firstLine="0"/>
            </w:pPr>
            <w:r>
              <w:t xml:space="preserve">       </w:t>
            </w:r>
            <w:hyperlink r:id="rId35">
              <w:r>
                <w:rPr>
                  <w:color w:val="1155CC"/>
                  <w:u w:val="single"/>
                </w:rPr>
                <w:t xml:space="preserve">  Nicaragua Site of the Global Feminisms</w:t>
              </w:r>
              <w:r>
                <w:rPr>
                  <w:color w:val="1155CC"/>
                  <w:u w:val="single"/>
                </w:rPr>
                <w:t xml:space="preserve"> </w:t>
              </w:r>
              <w:r>
                <w:rPr>
                  <w:color w:val="1155CC"/>
                  <w:u w:val="single"/>
                </w:rPr>
                <w:t>P</w:t>
              </w:r>
              <w:r>
                <w:rPr>
                  <w:color w:val="1155CC"/>
                  <w:u w:val="single"/>
                </w:rPr>
                <w:t>roject</w:t>
              </w:r>
            </w:hyperlink>
          </w:p>
          <w:p w14:paraId="00000087" w14:textId="77777777" w:rsidR="00491027" w:rsidRDefault="008967F3">
            <w:pPr>
              <w:ind w:firstLine="0"/>
            </w:pPr>
            <w:r>
              <w:t xml:space="preserve">         </w:t>
            </w:r>
            <w:hyperlink r:id="rId36">
              <w:r>
                <w:rPr>
                  <w:color w:val="1155CC"/>
                  <w:u w:val="single"/>
                </w:rPr>
                <w:t>Germany Site of the Glob</w:t>
              </w:r>
              <w:r>
                <w:rPr>
                  <w:color w:val="1155CC"/>
                  <w:u w:val="single"/>
                </w:rPr>
                <w:t>a</w:t>
              </w:r>
              <w:r>
                <w:rPr>
                  <w:color w:val="1155CC"/>
                  <w:u w:val="single"/>
                </w:rPr>
                <w:t>l Feminisms Project</w:t>
              </w:r>
            </w:hyperlink>
          </w:p>
          <w:p w14:paraId="00000088" w14:textId="77777777" w:rsidR="00491027" w:rsidRDefault="008967F3">
            <w:pPr>
              <w:ind w:firstLine="0"/>
              <w:rPr>
                <w:rFonts w:ascii="Times New Roman" w:eastAsia="Times New Roman" w:hAnsi="Times New Roman" w:cs="Times New Roman"/>
                <w:sz w:val="28"/>
                <w:szCs w:val="28"/>
              </w:rPr>
            </w:pPr>
            <w:r>
              <w:t xml:space="preserve">          </w:t>
            </w:r>
            <w:hyperlink r:id="rId37">
              <w:r>
                <w:rPr>
                  <w:color w:val="1155CC"/>
                  <w:u w:val="single"/>
                </w:rPr>
                <w:t>US Site of the Glo</w:t>
              </w:r>
              <w:r>
                <w:rPr>
                  <w:color w:val="1155CC"/>
                  <w:u w:val="single"/>
                </w:rPr>
                <w:t>bal F</w:t>
              </w:r>
              <w:r>
                <w:rPr>
                  <w:color w:val="1155CC"/>
                  <w:u w:val="single"/>
                </w:rPr>
                <w:t>e</w:t>
              </w:r>
              <w:r>
                <w:rPr>
                  <w:color w:val="1155CC"/>
                  <w:u w:val="single"/>
                </w:rPr>
                <w:t>minisms Project</w:t>
              </w:r>
            </w:hyperlink>
          </w:p>
          <w:p w14:paraId="00000089" w14:textId="77777777" w:rsidR="00491027" w:rsidRDefault="00491027">
            <w:pPr>
              <w:pBdr>
                <w:top w:val="nil"/>
                <w:left w:val="nil"/>
                <w:bottom w:val="nil"/>
                <w:right w:val="nil"/>
                <w:between w:val="nil"/>
              </w:pBdr>
              <w:ind w:left="360" w:firstLine="0"/>
              <w:rPr>
                <w:rFonts w:ascii="Times New Roman" w:eastAsia="Times New Roman" w:hAnsi="Times New Roman" w:cs="Times New Roman"/>
                <w:sz w:val="24"/>
                <w:szCs w:val="24"/>
              </w:rPr>
            </w:pPr>
          </w:p>
          <w:p w14:paraId="0000008A" w14:textId="77777777" w:rsidR="00491027" w:rsidRDefault="008967F3">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Additional readings and resources</w:t>
            </w:r>
          </w:p>
          <w:p w14:paraId="0000008B" w14:textId="77777777" w:rsidR="00491027" w:rsidRDefault="00491027">
            <w:pPr>
              <w:ind w:left="360"/>
              <w:rPr>
                <w:rFonts w:ascii="Times New Roman" w:eastAsia="Times New Roman" w:hAnsi="Times New Roman" w:cs="Times New Roman"/>
                <w:sz w:val="24"/>
                <w:szCs w:val="24"/>
              </w:rPr>
            </w:pPr>
          </w:p>
          <w:p w14:paraId="0000008C" w14:textId="77777777" w:rsidR="00491027" w:rsidRDefault="008967F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National Museum of American History and Culture, “</w:t>
            </w:r>
            <w:hyperlink r:id="rId38">
              <w:r>
                <w:rPr>
                  <w:rFonts w:ascii="Times New Roman" w:eastAsia="Times New Roman" w:hAnsi="Times New Roman" w:cs="Times New Roman"/>
                  <w:color w:val="1155CC"/>
                  <w:sz w:val="24"/>
                  <w:szCs w:val="24"/>
                  <w:u w:val="single"/>
                </w:rPr>
                <w:t>The revolutionary practice of Black feminisms</w:t>
              </w:r>
            </w:hyperlink>
            <w:r>
              <w:rPr>
                <w:rFonts w:ascii="Times New Roman" w:eastAsia="Times New Roman" w:hAnsi="Times New Roman" w:cs="Times New Roman"/>
                <w:sz w:val="24"/>
                <w:szCs w:val="24"/>
              </w:rPr>
              <w:t>,” 2019</w:t>
            </w:r>
          </w:p>
          <w:p w14:paraId="0000008D" w14:textId="77777777" w:rsidR="00491027" w:rsidRDefault="008967F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Museum of American History and Culture,</w:t>
            </w:r>
            <w:hyperlink r:id="rId39">
              <w:r>
                <w:rPr>
                  <w:rFonts w:ascii="Times New Roman" w:eastAsia="Times New Roman" w:hAnsi="Times New Roman" w:cs="Times New Roman"/>
                  <w:color w:val="1155CC"/>
                  <w:sz w:val="24"/>
                  <w:szCs w:val="24"/>
                  <w:u w:val="single"/>
                </w:rPr>
                <w:t>#</w:t>
              </w:r>
              <w:proofErr w:type="spellStart"/>
              <w:r>
                <w:rPr>
                  <w:rFonts w:ascii="Times New Roman" w:eastAsia="Times New Roman" w:hAnsi="Times New Roman" w:cs="Times New Roman"/>
                  <w:color w:val="1155CC"/>
                  <w:sz w:val="24"/>
                  <w:szCs w:val="24"/>
                  <w:u w:val="single"/>
                </w:rPr>
                <w:t>APeoplesJourney</w:t>
              </w:r>
              <w:proofErr w:type="spellEnd"/>
              <w:r>
                <w:rPr>
                  <w:rFonts w:ascii="Times New Roman" w:eastAsia="Times New Roman" w:hAnsi="Times New Roman" w:cs="Times New Roman"/>
                  <w:color w:val="1155CC"/>
                  <w:sz w:val="24"/>
                  <w:szCs w:val="24"/>
                  <w:u w:val="single"/>
                </w:rPr>
                <w:t>: African American Women and the Struggle for Equality</w:t>
              </w:r>
            </w:hyperlink>
            <w:r>
              <w:rPr>
                <w:rFonts w:ascii="Times New Roman" w:eastAsia="Times New Roman" w:hAnsi="Times New Roman" w:cs="Times New Roman"/>
                <w:sz w:val="24"/>
                <w:szCs w:val="24"/>
              </w:rPr>
              <w:t>, 2018</w:t>
            </w:r>
          </w:p>
          <w:p w14:paraId="0000008E" w14:textId="77777777" w:rsidR="00491027" w:rsidRDefault="008967F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History in Two Minutes, </w:t>
            </w:r>
            <w:hyperlink r:id="rId40">
              <w:r>
                <w:rPr>
                  <w:rFonts w:ascii="Times New Roman" w:eastAsia="Times New Roman" w:hAnsi="Times New Roman" w:cs="Times New Roman"/>
                  <w:color w:val="1155CC"/>
                  <w:sz w:val="24"/>
                  <w:szCs w:val="24"/>
                  <w:u w:val="single"/>
                </w:rPr>
                <w:t>Black Feminism</w:t>
              </w:r>
            </w:hyperlink>
            <w:r>
              <w:rPr>
                <w:rFonts w:ascii="Times New Roman" w:eastAsia="Times New Roman" w:hAnsi="Times New Roman" w:cs="Times New Roman"/>
                <w:sz w:val="24"/>
                <w:szCs w:val="24"/>
              </w:rPr>
              <w:t>,” podcast</w:t>
            </w:r>
          </w:p>
          <w:p w14:paraId="0000008F" w14:textId="77777777" w:rsidR="00491027" w:rsidRDefault="008967F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Lorde, Audre. Sister Outsider: Essays a</w:t>
            </w:r>
            <w:r>
              <w:rPr>
                <w:rFonts w:ascii="Times New Roman" w:eastAsia="Times New Roman" w:hAnsi="Times New Roman" w:cs="Times New Roman"/>
                <w:sz w:val="24"/>
                <w:szCs w:val="24"/>
              </w:rPr>
              <w:t>nd Speeches. Freedom, CA: Crossing Press, 1984</w:t>
            </w:r>
          </w:p>
          <w:p w14:paraId="00000090" w14:textId="77777777" w:rsidR="00491027" w:rsidRDefault="008967F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Combahee River Collective, “</w:t>
            </w:r>
            <w:hyperlink r:id="rId41">
              <w:r>
                <w:rPr>
                  <w:rFonts w:ascii="Times New Roman" w:eastAsia="Times New Roman" w:hAnsi="Times New Roman" w:cs="Times New Roman"/>
                  <w:color w:val="1155CC"/>
                  <w:sz w:val="24"/>
                  <w:szCs w:val="24"/>
                  <w:u w:val="single"/>
                </w:rPr>
                <w:t>The Combahee River Collective Statement</w:t>
              </w:r>
            </w:hyperlink>
            <w:r>
              <w:rPr>
                <w:rFonts w:ascii="Times New Roman" w:eastAsia="Times New Roman" w:hAnsi="Times New Roman" w:cs="Times New Roman"/>
                <w:sz w:val="24"/>
                <w:szCs w:val="24"/>
              </w:rPr>
              <w:t>”, 1977</w:t>
            </w:r>
          </w:p>
          <w:p w14:paraId="00000091" w14:textId="77777777" w:rsidR="00491027" w:rsidRDefault="008967F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Nash, Jennifer C. </w:t>
            </w:r>
            <w:r>
              <w:rPr>
                <w:rFonts w:ascii="Times New Roman" w:eastAsia="Times New Roman" w:hAnsi="Times New Roman" w:cs="Times New Roman"/>
                <w:i/>
                <w:sz w:val="24"/>
                <w:szCs w:val="24"/>
              </w:rPr>
              <w:t>B</w:t>
            </w:r>
            <w:r>
              <w:rPr>
                <w:rFonts w:ascii="Times New Roman" w:eastAsia="Times New Roman" w:hAnsi="Times New Roman" w:cs="Times New Roman"/>
                <w:i/>
                <w:sz w:val="24"/>
                <w:szCs w:val="24"/>
              </w:rPr>
              <w:t>lack Feminism Reimagined After Intersectionality</w:t>
            </w:r>
            <w:r>
              <w:rPr>
                <w:rFonts w:ascii="Times New Roman" w:eastAsia="Times New Roman" w:hAnsi="Times New Roman" w:cs="Times New Roman"/>
                <w:sz w:val="24"/>
                <w:szCs w:val="24"/>
              </w:rPr>
              <w:t xml:space="preserve">. Duke University Press, 2018 </w:t>
            </w:r>
          </w:p>
          <w:p w14:paraId="00000092" w14:textId="77777777" w:rsidR="00491027" w:rsidRDefault="008967F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Mohanty, Chandra Talpade. </w:t>
            </w:r>
            <w:r>
              <w:rPr>
                <w:rFonts w:ascii="Times New Roman" w:eastAsia="Times New Roman" w:hAnsi="Times New Roman" w:cs="Times New Roman"/>
                <w:i/>
                <w:sz w:val="24"/>
                <w:szCs w:val="24"/>
              </w:rPr>
              <w:t xml:space="preserve">Feminism without </w:t>
            </w:r>
            <w:proofErr w:type="gramStart"/>
            <w:r>
              <w:rPr>
                <w:rFonts w:ascii="Times New Roman" w:eastAsia="Times New Roman" w:hAnsi="Times New Roman" w:cs="Times New Roman"/>
                <w:i/>
                <w:sz w:val="24"/>
                <w:szCs w:val="24"/>
              </w:rPr>
              <w:t>Borders :</w:t>
            </w:r>
            <w:proofErr w:type="gramEnd"/>
            <w:r>
              <w:rPr>
                <w:rFonts w:ascii="Times New Roman" w:eastAsia="Times New Roman" w:hAnsi="Times New Roman" w:cs="Times New Roman"/>
                <w:i/>
                <w:sz w:val="24"/>
                <w:szCs w:val="24"/>
              </w:rPr>
              <w:t xml:space="preserve"> Decolonizing Theory, Practicing Solidarity</w:t>
            </w:r>
            <w:r>
              <w:rPr>
                <w:rFonts w:ascii="Times New Roman" w:eastAsia="Times New Roman" w:hAnsi="Times New Roman" w:cs="Times New Roman"/>
                <w:sz w:val="24"/>
                <w:szCs w:val="24"/>
              </w:rPr>
              <w:t>. Duke University Press, 2003</w:t>
            </w:r>
          </w:p>
          <w:p w14:paraId="00000093" w14:textId="77777777" w:rsidR="00491027" w:rsidRDefault="008967F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Keisha-Khan Y. Perry, “</w:t>
            </w:r>
            <w:hyperlink r:id="rId42">
              <w:r>
                <w:rPr>
                  <w:rFonts w:ascii="Times New Roman" w:eastAsia="Times New Roman" w:hAnsi="Times New Roman" w:cs="Times New Roman"/>
                  <w:color w:val="1155CC"/>
                  <w:sz w:val="24"/>
                  <w:szCs w:val="24"/>
                  <w:u w:val="single"/>
                </w:rPr>
                <w:t>The Groundings with my Sisters: Toward a Black Diasporic Feminist Agenda in the Americas</w:t>
              </w:r>
            </w:hyperlink>
            <w:r>
              <w:rPr>
                <w:rFonts w:ascii="Times New Roman" w:eastAsia="Times New Roman" w:hAnsi="Times New Roman" w:cs="Times New Roman"/>
                <w:sz w:val="24"/>
                <w:szCs w:val="24"/>
              </w:rPr>
              <w:t xml:space="preserve">”, Rewriting Dispersal: Africana Gender Studies, The Scholar and Feminist Online, Barnard Center for </w:t>
            </w:r>
            <w:r>
              <w:rPr>
                <w:rFonts w:ascii="Times New Roman" w:eastAsia="Times New Roman" w:hAnsi="Times New Roman" w:cs="Times New Roman"/>
                <w:sz w:val="24"/>
                <w:szCs w:val="24"/>
              </w:rPr>
              <w:t>Research on Women, Issue 7:2: Spring 2009</w:t>
            </w:r>
          </w:p>
          <w:p w14:paraId="00000094" w14:textId="77777777" w:rsidR="00491027" w:rsidRDefault="008967F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Hartman, </w:t>
            </w:r>
            <w:proofErr w:type="spellStart"/>
            <w:r>
              <w:rPr>
                <w:rFonts w:ascii="Times New Roman" w:eastAsia="Times New Roman" w:hAnsi="Times New Roman" w:cs="Times New Roman"/>
                <w:sz w:val="24"/>
                <w:szCs w:val="24"/>
              </w:rPr>
              <w:t>Saidiya</w:t>
            </w:r>
            <w:proofErr w:type="spellEnd"/>
            <w:r>
              <w:rPr>
                <w:rFonts w:ascii="Times New Roman" w:eastAsia="Times New Roman" w:hAnsi="Times New Roman" w:cs="Times New Roman"/>
                <w:sz w:val="24"/>
                <w:szCs w:val="24"/>
              </w:rPr>
              <w:t xml:space="preserve"> V. Wayward Lives, Beautiful </w:t>
            </w:r>
            <w:proofErr w:type="gramStart"/>
            <w:r>
              <w:rPr>
                <w:rFonts w:ascii="Times New Roman" w:eastAsia="Times New Roman" w:hAnsi="Times New Roman" w:cs="Times New Roman"/>
                <w:sz w:val="24"/>
                <w:szCs w:val="24"/>
              </w:rPr>
              <w:t>Experiments :</w:t>
            </w:r>
            <w:proofErr w:type="gramEnd"/>
            <w:r>
              <w:rPr>
                <w:rFonts w:ascii="Times New Roman" w:eastAsia="Times New Roman" w:hAnsi="Times New Roman" w:cs="Times New Roman"/>
                <w:sz w:val="24"/>
                <w:szCs w:val="24"/>
              </w:rPr>
              <w:t xml:space="preserve"> Intimate Histories of Social Upheaval. First edition., W.W. Norton &amp; Company, 2019.</w:t>
            </w:r>
          </w:p>
          <w:p w14:paraId="00000095" w14:textId="77777777" w:rsidR="00491027" w:rsidRDefault="008967F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Guy-</w:t>
            </w:r>
            <w:proofErr w:type="spellStart"/>
            <w:r>
              <w:rPr>
                <w:rFonts w:ascii="Times New Roman" w:eastAsia="Times New Roman" w:hAnsi="Times New Roman" w:cs="Times New Roman"/>
                <w:sz w:val="24"/>
                <w:szCs w:val="24"/>
              </w:rPr>
              <w:t>Sheftall</w:t>
            </w:r>
            <w:proofErr w:type="spellEnd"/>
            <w:r>
              <w:rPr>
                <w:rFonts w:ascii="Times New Roman" w:eastAsia="Times New Roman" w:hAnsi="Times New Roman" w:cs="Times New Roman"/>
                <w:sz w:val="24"/>
                <w:szCs w:val="24"/>
              </w:rPr>
              <w:t>, Beverley, ed. Words of Fire: An Anthology of African Amer</w:t>
            </w:r>
            <w:r>
              <w:rPr>
                <w:rFonts w:ascii="Times New Roman" w:eastAsia="Times New Roman" w:hAnsi="Times New Roman" w:cs="Times New Roman"/>
                <w:sz w:val="24"/>
                <w:szCs w:val="24"/>
              </w:rPr>
              <w:t>ican Feminist Thought. New York, NY: The New Press, 1995</w:t>
            </w:r>
          </w:p>
          <w:p w14:paraId="00000096" w14:textId="77777777" w:rsidR="00491027" w:rsidRDefault="00491027">
            <w:pPr>
              <w:ind w:firstLine="0"/>
              <w:rPr>
                <w:rFonts w:ascii="Times New Roman" w:eastAsia="Times New Roman" w:hAnsi="Times New Roman" w:cs="Times New Roman"/>
                <w:sz w:val="24"/>
                <w:szCs w:val="24"/>
              </w:rPr>
            </w:pPr>
          </w:p>
        </w:tc>
      </w:tr>
    </w:tbl>
    <w:p w14:paraId="00000098" w14:textId="77777777" w:rsidR="00491027" w:rsidRDefault="00491027">
      <w:pPr>
        <w:pBdr>
          <w:top w:val="nil"/>
          <w:left w:val="nil"/>
          <w:bottom w:val="nil"/>
          <w:right w:val="nil"/>
          <w:between w:val="nil"/>
        </w:pBdr>
        <w:spacing w:line="360" w:lineRule="auto"/>
        <w:ind w:left="720" w:firstLine="0"/>
        <w:rPr>
          <w:rFonts w:ascii="Times New Roman" w:eastAsia="Times New Roman" w:hAnsi="Times New Roman" w:cs="Times New Roman"/>
          <w:color w:val="000000"/>
          <w:sz w:val="28"/>
          <w:szCs w:val="28"/>
        </w:rPr>
      </w:pPr>
    </w:p>
    <w:sectPr w:rsidR="00491027">
      <w:footerReference w:type="even" r:id="rId43"/>
      <w:footerReference w:type="default" r:id="rId4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530F" w14:textId="77777777" w:rsidR="008967F3" w:rsidRDefault="008967F3">
      <w:r>
        <w:separator/>
      </w:r>
    </w:p>
  </w:endnote>
  <w:endnote w:type="continuationSeparator" w:id="0">
    <w:p w14:paraId="1345BC9F" w14:textId="77777777" w:rsidR="008967F3" w:rsidRDefault="0089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Gothic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B" w14:textId="77777777" w:rsidR="00491027" w:rsidRDefault="008967F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9C" w14:textId="77777777" w:rsidR="00491027" w:rsidRDefault="0049102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9" w14:textId="3B6A990E" w:rsidR="00491027" w:rsidRDefault="008967F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6D5882">
      <w:rPr>
        <w:noProof/>
        <w:color w:val="000000"/>
      </w:rPr>
      <w:t>1</w:t>
    </w:r>
    <w:r>
      <w:rPr>
        <w:color w:val="000000"/>
      </w:rPr>
      <w:fldChar w:fldCharType="end"/>
    </w:r>
  </w:p>
  <w:p w14:paraId="0000009A" w14:textId="77777777" w:rsidR="00491027" w:rsidRDefault="0049102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2E0E9" w14:textId="77777777" w:rsidR="008967F3" w:rsidRDefault="008967F3">
      <w:r>
        <w:separator/>
      </w:r>
    </w:p>
  </w:footnote>
  <w:footnote w:type="continuationSeparator" w:id="0">
    <w:p w14:paraId="516B7898" w14:textId="77777777" w:rsidR="008967F3" w:rsidRDefault="00896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5149E"/>
    <w:multiLevelType w:val="multilevel"/>
    <w:tmpl w:val="53B25D54"/>
    <w:lvl w:ilvl="0">
      <w:start w:val="1"/>
      <w:numFmt w:val="decimal"/>
      <w:lvlText w:val="%1"/>
      <w:lvlJc w:val="left"/>
      <w:pPr>
        <w:ind w:left="720" w:hanging="360"/>
      </w:pPr>
      <w:rPr>
        <w:b/>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2939E1"/>
    <w:multiLevelType w:val="multilevel"/>
    <w:tmpl w:val="3394334A"/>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FE3386"/>
    <w:multiLevelType w:val="multilevel"/>
    <w:tmpl w:val="C9567600"/>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D25685"/>
    <w:multiLevelType w:val="multilevel"/>
    <w:tmpl w:val="F75AC680"/>
    <w:lvl w:ilvl="0">
      <w:start w:val="1"/>
      <w:numFmt w:val="bullet"/>
      <w:lvlText w:val="&gt;"/>
      <w:lvlJc w:val="left"/>
      <w:pPr>
        <w:ind w:left="360" w:hanging="360"/>
      </w:pPr>
      <w:rPr>
        <w:rFonts w:ascii="HGGothicE" w:eastAsia="HGGothicE" w:hAnsi="HGGothicE" w:cs="HGGothicE"/>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 w15:restartNumberingAfterBreak="0">
    <w:nsid w:val="60804D2D"/>
    <w:multiLevelType w:val="multilevel"/>
    <w:tmpl w:val="02689D42"/>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D93DD7"/>
    <w:multiLevelType w:val="multilevel"/>
    <w:tmpl w:val="4C20D758"/>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E43B5C"/>
    <w:multiLevelType w:val="multilevel"/>
    <w:tmpl w:val="FC341924"/>
    <w:lvl w:ilvl="0">
      <w:start w:val="1"/>
      <w:numFmt w:val="bullet"/>
      <w:lvlText w:val="&gt;"/>
      <w:lvlJc w:val="left"/>
      <w:pPr>
        <w:ind w:left="720" w:hanging="360"/>
      </w:pPr>
      <w:rPr>
        <w:rFonts w:ascii="HGGothicE" w:eastAsia="HGGothicE" w:hAnsi="HGGothicE" w:cs="HGGothicE"/>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6A6D00"/>
    <w:multiLevelType w:val="multilevel"/>
    <w:tmpl w:val="CA34A8EA"/>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B80290F"/>
    <w:multiLevelType w:val="multilevel"/>
    <w:tmpl w:val="E16804C4"/>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8"/>
  </w:num>
  <w:num w:numId="4">
    <w:abstractNumId w:val="0"/>
  </w:num>
  <w:num w:numId="5">
    <w:abstractNumId w:val="7"/>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27"/>
    <w:rsid w:val="003F4544"/>
    <w:rsid w:val="00491027"/>
    <w:rsid w:val="006D5882"/>
    <w:rsid w:val="008967F3"/>
    <w:rsid w:val="00C56962"/>
    <w:rsid w:val="00C97A20"/>
    <w:rsid w:val="00E7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2AD4C"/>
  <w15:docId w15:val="{F34BD06F-AD64-144C-AB0E-554738C0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E2"/>
  </w:style>
  <w:style w:type="paragraph" w:styleId="Heading1">
    <w:name w:val="heading 1"/>
    <w:basedOn w:val="Normal"/>
    <w:next w:val="Normal"/>
    <w:link w:val="Heading1Char"/>
    <w:uiPriority w:val="9"/>
    <w:qFormat/>
    <w:rsid w:val="00A012E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012E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A012E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012E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012E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012E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012E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012E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012E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12E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ListParagraph">
    <w:name w:val="List Paragraph"/>
    <w:basedOn w:val="Normal"/>
    <w:uiPriority w:val="34"/>
    <w:qFormat/>
    <w:rsid w:val="00A012E2"/>
    <w:pPr>
      <w:ind w:left="720"/>
      <w:contextualSpacing/>
    </w:pPr>
  </w:style>
  <w:style w:type="character" w:styleId="Hyperlink">
    <w:name w:val="Hyperlink"/>
    <w:basedOn w:val="DefaultParagraphFont"/>
    <w:uiPriority w:val="99"/>
    <w:unhideWhenUsed/>
    <w:rsid w:val="00E32AE7"/>
    <w:rPr>
      <w:color w:val="0000FF" w:themeColor="hyperlink"/>
      <w:u w:val="single"/>
    </w:rPr>
  </w:style>
  <w:style w:type="table" w:styleId="TableGrid">
    <w:name w:val="Table Grid"/>
    <w:basedOn w:val="TableNormal"/>
    <w:uiPriority w:val="59"/>
    <w:rsid w:val="00E32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32AE7"/>
    <w:pP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E32A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AE7"/>
    <w:rPr>
      <w:rFonts w:ascii="Lucida Grande" w:hAnsi="Lucida Grande" w:cs="Lucida Grande"/>
      <w:sz w:val="18"/>
      <w:szCs w:val="18"/>
    </w:rPr>
  </w:style>
  <w:style w:type="paragraph" w:styleId="Footer">
    <w:name w:val="footer"/>
    <w:basedOn w:val="Normal"/>
    <w:link w:val="FooterChar"/>
    <w:uiPriority w:val="99"/>
    <w:unhideWhenUsed/>
    <w:rsid w:val="00E32AE7"/>
    <w:pPr>
      <w:tabs>
        <w:tab w:val="center" w:pos="4320"/>
        <w:tab w:val="right" w:pos="8640"/>
      </w:tabs>
    </w:pPr>
  </w:style>
  <w:style w:type="character" w:customStyle="1" w:styleId="FooterChar">
    <w:name w:val="Footer Char"/>
    <w:basedOn w:val="DefaultParagraphFont"/>
    <w:link w:val="Footer"/>
    <w:uiPriority w:val="99"/>
    <w:rsid w:val="00E32AE7"/>
  </w:style>
  <w:style w:type="character" w:styleId="PageNumber">
    <w:name w:val="page number"/>
    <w:basedOn w:val="DefaultParagraphFont"/>
    <w:uiPriority w:val="99"/>
    <w:semiHidden/>
    <w:unhideWhenUsed/>
    <w:rsid w:val="00E32AE7"/>
  </w:style>
  <w:style w:type="character" w:customStyle="1" w:styleId="apple-converted-space">
    <w:name w:val="apple-converted-space"/>
    <w:basedOn w:val="DefaultParagraphFont"/>
    <w:rsid w:val="005A21BC"/>
  </w:style>
  <w:style w:type="character" w:styleId="FollowedHyperlink">
    <w:name w:val="FollowedHyperlink"/>
    <w:basedOn w:val="DefaultParagraphFont"/>
    <w:uiPriority w:val="99"/>
    <w:semiHidden/>
    <w:unhideWhenUsed/>
    <w:rsid w:val="005A21BC"/>
    <w:rPr>
      <w:color w:val="800080" w:themeColor="followedHyperlink"/>
      <w:u w:val="single"/>
    </w:rPr>
  </w:style>
  <w:style w:type="character" w:styleId="EndnoteReference">
    <w:name w:val="endnote reference"/>
    <w:basedOn w:val="DefaultParagraphFont"/>
    <w:uiPriority w:val="99"/>
    <w:semiHidden/>
    <w:unhideWhenUsed/>
    <w:rsid w:val="00F42376"/>
  </w:style>
  <w:style w:type="paragraph" w:styleId="NormalWeb">
    <w:name w:val="Normal (Web)"/>
    <w:basedOn w:val="Normal"/>
    <w:uiPriority w:val="99"/>
    <w:unhideWhenUsed/>
    <w:rsid w:val="00D84F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012E2"/>
    <w:rPr>
      <w:b/>
      <w:bCs/>
      <w:spacing w:val="0"/>
    </w:rPr>
  </w:style>
  <w:style w:type="table" w:styleId="LightList">
    <w:name w:val="Light List"/>
    <w:basedOn w:val="TableNormal"/>
    <w:uiPriority w:val="61"/>
    <w:rsid w:val="00AD65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AD65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heading10">
    <w:name w:val="heading1"/>
    <w:basedOn w:val="Normal"/>
    <w:rsid w:val="00202BFD"/>
    <w:pPr>
      <w:spacing w:before="100" w:beforeAutospacing="1" w:after="100" w:afterAutospacing="1"/>
    </w:pPr>
    <w:rPr>
      <w:rFonts w:ascii="Times New Roman" w:hAnsi="Times New Roman" w:cs="Times New Roman"/>
      <w:sz w:val="20"/>
      <w:szCs w:val="20"/>
    </w:rPr>
  </w:style>
  <w:style w:type="character" w:customStyle="1" w:styleId="italicsheading">
    <w:name w:val="italics_heading"/>
    <w:basedOn w:val="DefaultParagraphFont"/>
    <w:rsid w:val="00202BFD"/>
  </w:style>
  <w:style w:type="character" w:styleId="Emphasis">
    <w:name w:val="Emphasis"/>
    <w:uiPriority w:val="20"/>
    <w:qFormat/>
    <w:rsid w:val="00A012E2"/>
    <w:rPr>
      <w:b/>
      <w:bCs/>
      <w:i/>
      <w:iCs/>
      <w:color w:val="5A5A5A" w:themeColor="text1" w:themeTint="A5"/>
    </w:rPr>
  </w:style>
  <w:style w:type="character" w:customStyle="1" w:styleId="style1">
    <w:name w:val="style1"/>
    <w:basedOn w:val="DefaultParagraphFont"/>
    <w:rsid w:val="00202BFD"/>
  </w:style>
  <w:style w:type="character" w:customStyle="1" w:styleId="Heading1Char">
    <w:name w:val="Heading 1 Char"/>
    <w:basedOn w:val="DefaultParagraphFont"/>
    <w:link w:val="Heading1"/>
    <w:uiPriority w:val="9"/>
    <w:rsid w:val="00A012E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012E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012E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012E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012E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012E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012E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012E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012E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012E2"/>
    <w:rPr>
      <w:b/>
      <w:bCs/>
      <w:sz w:val="18"/>
      <w:szCs w:val="18"/>
    </w:rPr>
  </w:style>
  <w:style w:type="character" w:customStyle="1" w:styleId="TitleChar">
    <w:name w:val="Title Char"/>
    <w:basedOn w:val="DefaultParagraphFont"/>
    <w:link w:val="Title"/>
    <w:uiPriority w:val="10"/>
    <w:rsid w:val="00A012E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pPr>
      <w:spacing w:before="200" w:after="900"/>
      <w:ind w:firstLine="0"/>
      <w:jc w:val="right"/>
    </w:pPr>
    <w:rPr>
      <w:i/>
      <w:sz w:val="24"/>
      <w:szCs w:val="24"/>
    </w:rPr>
  </w:style>
  <w:style w:type="character" w:customStyle="1" w:styleId="SubtitleChar">
    <w:name w:val="Subtitle Char"/>
    <w:basedOn w:val="DefaultParagraphFont"/>
    <w:link w:val="Subtitle"/>
    <w:uiPriority w:val="11"/>
    <w:rsid w:val="00A012E2"/>
    <w:rPr>
      <w:i/>
      <w:iCs/>
      <w:sz w:val="24"/>
      <w:szCs w:val="24"/>
    </w:rPr>
  </w:style>
  <w:style w:type="paragraph" w:styleId="NoSpacing">
    <w:name w:val="No Spacing"/>
    <w:basedOn w:val="Normal"/>
    <w:link w:val="NoSpacingChar"/>
    <w:uiPriority w:val="1"/>
    <w:qFormat/>
    <w:rsid w:val="00A012E2"/>
    <w:pPr>
      <w:ind w:firstLine="0"/>
    </w:pPr>
  </w:style>
  <w:style w:type="character" w:customStyle="1" w:styleId="NoSpacingChar">
    <w:name w:val="No Spacing Char"/>
    <w:basedOn w:val="DefaultParagraphFont"/>
    <w:link w:val="NoSpacing"/>
    <w:uiPriority w:val="1"/>
    <w:rsid w:val="00A012E2"/>
  </w:style>
  <w:style w:type="paragraph" w:styleId="Quote">
    <w:name w:val="Quote"/>
    <w:basedOn w:val="Normal"/>
    <w:next w:val="Normal"/>
    <w:link w:val="QuoteChar"/>
    <w:uiPriority w:val="29"/>
    <w:qFormat/>
    <w:rsid w:val="00A012E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012E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012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012E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012E2"/>
    <w:rPr>
      <w:i/>
      <w:iCs/>
      <w:color w:val="5A5A5A" w:themeColor="text1" w:themeTint="A5"/>
    </w:rPr>
  </w:style>
  <w:style w:type="character" w:styleId="IntenseEmphasis">
    <w:name w:val="Intense Emphasis"/>
    <w:uiPriority w:val="21"/>
    <w:qFormat/>
    <w:rsid w:val="00A012E2"/>
    <w:rPr>
      <w:b/>
      <w:bCs/>
      <w:i/>
      <w:iCs/>
      <w:color w:val="4F81BD" w:themeColor="accent1"/>
      <w:sz w:val="22"/>
      <w:szCs w:val="22"/>
    </w:rPr>
  </w:style>
  <w:style w:type="character" w:styleId="SubtleReference">
    <w:name w:val="Subtle Reference"/>
    <w:uiPriority w:val="31"/>
    <w:qFormat/>
    <w:rsid w:val="00A012E2"/>
    <w:rPr>
      <w:color w:val="auto"/>
      <w:u w:val="single" w:color="9BBB59" w:themeColor="accent3"/>
    </w:rPr>
  </w:style>
  <w:style w:type="character" w:styleId="IntenseReference">
    <w:name w:val="Intense Reference"/>
    <w:basedOn w:val="DefaultParagraphFont"/>
    <w:uiPriority w:val="32"/>
    <w:qFormat/>
    <w:rsid w:val="00A012E2"/>
    <w:rPr>
      <w:b/>
      <w:bCs/>
      <w:color w:val="76923C" w:themeColor="accent3" w:themeShade="BF"/>
      <w:u w:val="single" w:color="9BBB59" w:themeColor="accent3"/>
    </w:rPr>
  </w:style>
  <w:style w:type="character" w:styleId="BookTitle">
    <w:name w:val="Book Title"/>
    <w:basedOn w:val="DefaultParagraphFont"/>
    <w:uiPriority w:val="33"/>
    <w:qFormat/>
    <w:rsid w:val="00A012E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012E2"/>
    <w:pPr>
      <w:outlineLvl w:val="9"/>
    </w:pPr>
  </w:style>
  <w:style w:type="paragraph" w:customStyle="1" w:styleId="PersonalName">
    <w:name w:val="Personal Name"/>
    <w:basedOn w:val="Title"/>
    <w:rsid w:val="00A012E2"/>
    <w:rPr>
      <w:b/>
      <w:caps/>
      <w:color w:val="000000"/>
      <w:sz w:val="28"/>
      <w:szCs w:val="28"/>
    </w:rPr>
  </w:style>
  <w:style w:type="character" w:styleId="UnresolvedMention">
    <w:name w:val="Unresolved Mention"/>
    <w:basedOn w:val="DefaultParagraphFont"/>
    <w:uiPriority w:val="99"/>
    <w:semiHidden/>
    <w:unhideWhenUsed/>
    <w:rsid w:val="000D12E2"/>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dropbox.com/s/e3mn3nhtvpizkda/Activity%201_Black%20Feminisms%20.docx?dl=0" TargetMode="External"/><Relationship Id="rId18" Type="http://schemas.openxmlformats.org/officeDocument/2006/relationships/hyperlink" Target="https://www.dropbox.com/s/l0sua61crxwmpgn/Reading%20guide%201_Black%20Feminisms.docx?dl=0" TargetMode="External"/><Relationship Id="rId26" Type="http://schemas.openxmlformats.org/officeDocument/2006/relationships/hyperlink" Target="https://www.dropbox.com/s/e3mn3nhtvpizkda/Activity%201_Black%20Feminisms%20.docx?dl=0" TargetMode="External"/><Relationship Id="rId39" Type="http://schemas.openxmlformats.org/officeDocument/2006/relationships/hyperlink" Target="https://www.youtube.com/watch?v=X5H80Nhmn20" TargetMode="External"/><Relationship Id="rId21" Type="http://schemas.openxmlformats.org/officeDocument/2006/relationships/hyperlink" Target="https://www.dropbox.com/s/p0t7uemr5h6lrw9/Activity%202_Black%20Feminisms%20.docx?dl=0" TargetMode="External"/><Relationship Id="rId34" Type="http://schemas.openxmlformats.org/officeDocument/2006/relationships/hyperlink" Target="https://sites.lsa.umich.edu/globalfeminisms/interviews/brazil/" TargetMode="External"/><Relationship Id="rId42" Type="http://schemas.openxmlformats.org/officeDocument/2006/relationships/hyperlink" Target="http://sfonline.barnard.edu/africana/perry_01.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ropbox.com/s/e3mn3nhtvpizkda/Activity%201_Black%20Feminisms%20.docx?dl=0" TargetMode="External"/><Relationship Id="rId29" Type="http://schemas.openxmlformats.org/officeDocument/2006/relationships/hyperlink" Target="https://www.dropbox.com/s/6l66la47fcu5l21/Handout%201_Interview%20excerpts_Black%20feminisms%20.docx?d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ckhistoryintwominutes.com/black-feminism/" TargetMode="External"/><Relationship Id="rId24" Type="http://schemas.openxmlformats.org/officeDocument/2006/relationships/hyperlink" Target="https://www.dropbox.com/s/tyoz9j5hsspwm2y/Assessment_Black%20Feminisms%20.docx?dl=0" TargetMode="External"/><Relationship Id="rId32" Type="http://schemas.openxmlformats.org/officeDocument/2006/relationships/hyperlink" Target="https://www.dropbox.com/s/l0sua61crxwmpgn/Reading%20guide%201_Black%20Feminisms.docx?dl=0" TargetMode="External"/><Relationship Id="rId37" Type="http://schemas.openxmlformats.org/officeDocument/2006/relationships/hyperlink" Target="https://sites.lsa.umich.edu/globalfeminisms/the-united-states/" TargetMode="External"/><Relationship Id="rId40" Type="http://schemas.openxmlformats.org/officeDocument/2006/relationships/hyperlink" Target="https://blackhistoryintwominutes.com/black-feminis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ropbox.com/s/tyoz9j5hsspwm2y/Assessment_Black%20Feminisms%20.docx?dl=0" TargetMode="External"/><Relationship Id="rId23" Type="http://schemas.openxmlformats.org/officeDocument/2006/relationships/hyperlink" Target="https://www.dropbox.com/s/c8ss1uao380ab81/Reading%20guide%202_Black%20Feminisms.docx?dl=0" TargetMode="External"/><Relationship Id="rId28" Type="http://schemas.openxmlformats.org/officeDocument/2006/relationships/hyperlink" Target="https://www.dropbox.com/s/tyoz9j5hsspwm2y/Assessment_Black%20Feminisms%20.docx?dl=0" TargetMode="External"/><Relationship Id="rId36" Type="http://schemas.openxmlformats.org/officeDocument/2006/relationships/hyperlink" Target="https://sites.lsa.umich.edu/globalfeminisms/interviews/germany/" TargetMode="External"/><Relationship Id="rId10" Type="http://schemas.openxmlformats.org/officeDocument/2006/relationships/hyperlink" Target="https://www.youtube.com/watch?v=X5H80Nhmn20" TargetMode="External"/><Relationship Id="rId19" Type="http://schemas.openxmlformats.org/officeDocument/2006/relationships/hyperlink" Target="https://caen.engin.umich.edu/classrooms/tools/jamboard/" TargetMode="External"/><Relationship Id="rId31" Type="http://schemas.openxmlformats.org/officeDocument/2006/relationships/hyperlink" Target="https://www.dropbox.com/s/9szb04qz87sgx84/Handout%203_Black%20Feminisms.docx?dl=0"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maahc.si.edu/explore/stories/collection/revolutionary-practice-black-feminisms" TargetMode="External"/><Relationship Id="rId14" Type="http://schemas.openxmlformats.org/officeDocument/2006/relationships/hyperlink" Target="https://www.dropbox.com/s/p0t7uemr5h6lrw9/Activity%202_Black%20Feminisms%20.docx?dl=0" TargetMode="External"/><Relationship Id="rId22" Type="http://schemas.openxmlformats.org/officeDocument/2006/relationships/hyperlink" Target="https://www.dropbox.com/s/397lzzqwoa4t3x7/Handout%202_Age%2C%20Race%2C%20Class%20and%20Sex_Audre%20Lorde_Excerpts.docx?dl=0" TargetMode="External"/><Relationship Id="rId27" Type="http://schemas.openxmlformats.org/officeDocument/2006/relationships/hyperlink" Target="https://www.dropbox.com/s/p0t7uemr5h6lrw9/Activity%202_Black%20Feminisms%20.docx?dl=0" TargetMode="External"/><Relationship Id="rId30" Type="http://schemas.openxmlformats.org/officeDocument/2006/relationships/hyperlink" Target="https://www.dropbox.com/s/397lzzqwoa4t3x7/Handout%202_Age%2C%20Race%2C%20Class%20and%20Sex_Audre%20Lorde_Excerpts.docx?dl=0" TargetMode="External"/><Relationship Id="rId35" Type="http://schemas.openxmlformats.org/officeDocument/2006/relationships/hyperlink" Target="https://sites.lsa.umich.edu/globalfeminisms/interviews/nicaragua/"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tes.lsa.umich.edu/globalfeminisms/contextualizing-feminist-voices/" TargetMode="External"/><Relationship Id="rId17" Type="http://schemas.openxmlformats.org/officeDocument/2006/relationships/hyperlink" Target="https://www.dropbox.com/s/6l66la47fcu5l21/Handout%201_Interview%20excerpts_Black%20feminisms%20.docx?dl=0" TargetMode="External"/><Relationship Id="rId25" Type="http://schemas.openxmlformats.org/officeDocument/2006/relationships/hyperlink" Target="https://www.dropbox.com/s/9szb04qz87sgx84/Handout%203_Black%20Feminisms.docx?dl=0" TargetMode="External"/><Relationship Id="rId33" Type="http://schemas.openxmlformats.org/officeDocument/2006/relationships/hyperlink" Target="https://www.dropbox.com/s/c8ss1uao380ab81/Reading%20guide%202_Black%20Feminisms.docx?dl=0" TargetMode="External"/><Relationship Id="rId38" Type="http://schemas.openxmlformats.org/officeDocument/2006/relationships/hyperlink" Target="https://nmaahc.si.edu/explore/stories/collection/revolutionary-practice-black-feminisms" TargetMode="External"/><Relationship Id="rId46" Type="http://schemas.openxmlformats.org/officeDocument/2006/relationships/theme" Target="theme/theme1.xml"/><Relationship Id="rId20" Type="http://schemas.openxmlformats.org/officeDocument/2006/relationships/hyperlink" Target="https://its.umich.edu/communication/collaboration/google/jamboard" TargetMode="External"/><Relationship Id="rId41" Type="http://schemas.openxmlformats.org/officeDocument/2006/relationships/hyperlink" Target="https://americanstudies.yale.edu/sites/default/files/files/Keyword%20Coalition_Read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8qthN6Y8svNrUmPDeremgWmLuA==">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S</dc:creator>
  <cp:lastModifiedBy>Smith, Hanna</cp:lastModifiedBy>
  <cp:revision>5</cp:revision>
  <dcterms:created xsi:type="dcterms:W3CDTF">2020-10-23T18:09:00Z</dcterms:created>
  <dcterms:modified xsi:type="dcterms:W3CDTF">2021-07-13T16:16:00Z</dcterms:modified>
</cp:coreProperties>
</file>