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43E5" w14:textId="3DC33579" w:rsidR="00567EEB" w:rsidRDefault="00487700" w:rsidP="00567EEB">
      <w:pPr>
        <w:contextualSpacing w:val="0"/>
        <w:jc w:val="center"/>
        <w:rPr>
          <w:noProof/>
        </w:rPr>
      </w:pPr>
      <w:r>
        <w:rPr>
          <w:noProof/>
        </w:rPr>
        <w:drawing>
          <wp:inline distT="0" distB="0" distL="0" distR="0" wp14:anchorId="00729752" wp14:editId="4723C8D4">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04E73442" w14:textId="77777777" w:rsidR="00487700" w:rsidRDefault="00487700" w:rsidP="00567EEB">
      <w:pPr>
        <w:contextualSpacing w:val="0"/>
        <w:jc w:val="center"/>
      </w:pPr>
    </w:p>
    <w:tbl>
      <w:tblPr>
        <w:tblW w:w="11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487700" w:rsidRPr="00487700" w14:paraId="6D82B0CC" w14:textId="77777777" w:rsidTr="00D00F50">
        <w:trPr>
          <w:trHeight w:val="155"/>
        </w:trPr>
        <w:tc>
          <w:tcPr>
            <w:tcW w:w="11160" w:type="dxa"/>
            <w:tcMar>
              <w:top w:w="140" w:type="dxa"/>
              <w:left w:w="108" w:type="dxa"/>
              <w:right w:w="140" w:type="dxa"/>
            </w:tcMar>
          </w:tcPr>
          <w:p w14:paraId="47A3AF23" w14:textId="77777777" w:rsidR="00567EEB" w:rsidRPr="00487700" w:rsidRDefault="00567EEB" w:rsidP="006624CF">
            <w:pPr>
              <w:contextualSpacing w:val="0"/>
              <w:jc w:val="center"/>
              <w:rPr>
                <w:color w:val="000000" w:themeColor="text1"/>
                <w:sz w:val="40"/>
                <w:szCs w:val="32"/>
              </w:rPr>
            </w:pPr>
            <w:r w:rsidRPr="00487700">
              <w:rPr>
                <w:rFonts w:ascii="Calibri" w:eastAsia="Calibri" w:hAnsi="Calibri" w:cs="Calibri"/>
                <w:b/>
                <w:color w:val="000000" w:themeColor="text1"/>
                <w:sz w:val="40"/>
                <w:szCs w:val="32"/>
              </w:rPr>
              <w:t>Invisible Knapsacks</w:t>
            </w:r>
          </w:p>
        </w:tc>
      </w:tr>
    </w:tbl>
    <w:tbl>
      <w:tblPr>
        <w:tblpPr w:leftFromText="180" w:rightFromText="180" w:vertAnchor="text" w:horzAnchor="margin" w:tblpX="-190" w:tblpY="56"/>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9010"/>
      </w:tblGrid>
      <w:tr w:rsidR="00487700" w:rsidRPr="00487700" w14:paraId="04A97392" w14:textId="77777777" w:rsidTr="00123B01">
        <w:trPr>
          <w:trHeight w:val="200"/>
        </w:trPr>
        <w:tc>
          <w:tcPr>
            <w:tcW w:w="2150" w:type="dxa"/>
            <w:shd w:val="clear" w:color="auto" w:fill="F2F2F2" w:themeFill="background1" w:themeFillShade="F2"/>
            <w:tcMar>
              <w:top w:w="140" w:type="dxa"/>
              <w:left w:w="108" w:type="dxa"/>
              <w:right w:w="140" w:type="dxa"/>
            </w:tcMar>
          </w:tcPr>
          <w:p w14:paraId="49C56F34" w14:textId="77777777" w:rsidR="00567EEB" w:rsidRPr="00487700" w:rsidRDefault="00567EEB" w:rsidP="001A622D">
            <w:pPr>
              <w:contextualSpacing w:val="0"/>
              <w:rPr>
                <w:color w:val="000000" w:themeColor="text1"/>
                <w:sz w:val="28"/>
                <w:szCs w:val="28"/>
              </w:rPr>
            </w:pPr>
            <w:r w:rsidRPr="00487700">
              <w:rPr>
                <w:rFonts w:ascii="Calibri" w:eastAsia="Calibri" w:hAnsi="Calibri" w:cs="Calibri"/>
                <w:b/>
                <w:color w:val="000000" w:themeColor="text1"/>
                <w:sz w:val="28"/>
                <w:szCs w:val="28"/>
              </w:rPr>
              <w:t>Overview</w:t>
            </w:r>
          </w:p>
        </w:tc>
        <w:tc>
          <w:tcPr>
            <w:tcW w:w="9010" w:type="dxa"/>
            <w:tcMar>
              <w:top w:w="140" w:type="dxa"/>
              <w:left w:w="108" w:type="dxa"/>
              <w:right w:w="140" w:type="dxa"/>
            </w:tcMar>
          </w:tcPr>
          <w:p w14:paraId="0A5E7F87" w14:textId="494048CD" w:rsidR="00995D54" w:rsidRPr="00487700" w:rsidRDefault="00567EEB" w:rsidP="001A622D">
            <w:pPr>
              <w:contextualSpacing w:val="0"/>
              <w:rPr>
                <w:rFonts w:asciiTheme="minorHAnsi" w:hAnsiTheme="minorHAnsi" w:cstheme="minorHAnsi"/>
                <w:color w:val="000000" w:themeColor="text1"/>
                <w:shd w:val="clear" w:color="auto" w:fill="FFFFFF"/>
              </w:rPr>
            </w:pPr>
            <w:r w:rsidRPr="00487700">
              <w:rPr>
                <w:rFonts w:asciiTheme="minorHAnsi" w:hAnsiTheme="minorHAnsi" w:cstheme="minorHAnsi"/>
                <w:color w:val="000000" w:themeColor="text1"/>
                <w:shd w:val="clear" w:color="auto" w:fill="FFFFFF"/>
              </w:rPr>
              <w:t>This activity uses independent reflection and small-group discussion to guide students in understanding white privilege as a concept and recognizing the ways their relationship to whiteness benefits o</w:t>
            </w:r>
            <w:r w:rsidR="004D11B4" w:rsidRPr="00487700">
              <w:rPr>
                <w:rFonts w:asciiTheme="minorHAnsi" w:hAnsiTheme="minorHAnsi" w:cstheme="minorHAnsi"/>
                <w:color w:val="000000" w:themeColor="text1"/>
                <w:shd w:val="clear" w:color="auto" w:fill="FFFFFF"/>
              </w:rPr>
              <w:t>r</w:t>
            </w:r>
            <w:r w:rsidRPr="00487700">
              <w:rPr>
                <w:rFonts w:asciiTheme="minorHAnsi" w:hAnsiTheme="minorHAnsi" w:cstheme="minorHAnsi"/>
                <w:color w:val="000000" w:themeColor="text1"/>
                <w:shd w:val="clear" w:color="auto" w:fill="FFFFFF"/>
              </w:rPr>
              <w:t xml:space="preserve"> disadvantages them and impacts daily life. Students will also examine characteristics of white supremacy culture, examining the link between white privilege and white supremacy. If you as an instructor need a refresher or introduction to privilege before leading this activity, please review “An Instructor’s Guide to Understanding Privilege.” If you have not yet facilitated the “Examining Privilege Lists” activity, please consider it as an introductory activity before engaging in this activity. All other necessary materials are linked in PDFs below. </w:t>
            </w:r>
          </w:p>
          <w:p w14:paraId="6AE296EF" w14:textId="77777777" w:rsidR="00995D54" w:rsidRPr="00487700" w:rsidRDefault="00995D54" w:rsidP="001A622D">
            <w:pPr>
              <w:rPr>
                <w:rFonts w:ascii="Times New Roman" w:eastAsia="Times New Roman" w:hAnsi="Times New Roman" w:cs="Times New Roman"/>
                <w:color w:val="000000" w:themeColor="text1"/>
                <w:highlight w:val="white"/>
              </w:rPr>
            </w:pPr>
          </w:p>
          <w:p w14:paraId="53D8CC6D" w14:textId="77777777" w:rsidR="00567EEB" w:rsidRPr="00487700" w:rsidRDefault="00995D54" w:rsidP="001A622D">
            <w:pPr>
              <w:contextualSpacing w:val="0"/>
              <w:rPr>
                <w:rFonts w:asciiTheme="minorHAnsi" w:hAnsiTheme="minorHAnsi" w:cstheme="minorHAnsi"/>
                <w:color w:val="000000" w:themeColor="text1"/>
              </w:rPr>
            </w:pPr>
            <w:r w:rsidRPr="00487700">
              <w:rPr>
                <w:rFonts w:asciiTheme="minorHAnsi" w:eastAsia="Times New Roman" w:hAnsiTheme="minorHAnsi" w:cstheme="minorHAnsi"/>
                <w:color w:val="000000" w:themeColor="text1"/>
                <w:highlight w:val="white"/>
              </w:rPr>
              <w:t xml:space="preserve">Peggy McIntosh defines her white privilege “as an invisible package of unearned assets that I can count on cashing in each day, but about which I was </w:t>
            </w:r>
            <w:r w:rsidR="00EC541A" w:rsidRPr="00487700">
              <w:rPr>
                <w:rFonts w:asciiTheme="minorHAnsi" w:eastAsia="Times New Roman" w:hAnsiTheme="minorHAnsi" w:cstheme="minorHAnsi"/>
                <w:color w:val="000000" w:themeColor="text1"/>
                <w:highlight w:val="white"/>
              </w:rPr>
              <w:t>‘</w:t>
            </w:r>
            <w:r w:rsidRPr="00487700">
              <w:rPr>
                <w:rFonts w:asciiTheme="minorHAnsi" w:eastAsia="Times New Roman" w:hAnsiTheme="minorHAnsi" w:cstheme="minorHAnsi"/>
                <w:color w:val="000000" w:themeColor="text1"/>
                <w:highlight w:val="white"/>
              </w:rPr>
              <w:t>meant</w:t>
            </w:r>
            <w:r w:rsidR="00EC541A" w:rsidRPr="00487700">
              <w:rPr>
                <w:rFonts w:asciiTheme="minorHAnsi" w:eastAsia="Times New Roman" w:hAnsiTheme="minorHAnsi" w:cstheme="minorHAnsi"/>
                <w:color w:val="000000" w:themeColor="text1"/>
                <w:highlight w:val="white"/>
              </w:rPr>
              <w:t>’</w:t>
            </w:r>
            <w:r w:rsidRPr="00487700">
              <w:rPr>
                <w:rFonts w:asciiTheme="minorHAnsi" w:eastAsia="Times New Roman" w:hAnsiTheme="minorHAnsi" w:cstheme="minorHAnsi"/>
                <w:color w:val="000000" w:themeColor="text1"/>
                <w:highlight w:val="white"/>
              </w:rPr>
              <w:t xml:space="preserve"> to remain oblivious. White privilege is like an invisible weightless knapsack of special provisions, maps, passports, codebooks, visas, clothes, tools and blank checks.” Layla F. Saad describes the relationship between white privilege and white supremacy - white privilege is the “reward that white and white-passing people receive in exchange for participating in the system of white supremacy [...] voluntarily or involuntarily.” White persons cannot escape the benefits of white privilege and must be able to name and understand the benefits that such privilege confers to do any meaningful work in dismantling the systems of oppression that benefit whites and disadvantage </w:t>
            </w:r>
            <w:r w:rsidR="00946F7B" w:rsidRPr="00487700">
              <w:rPr>
                <w:rFonts w:asciiTheme="minorHAnsi" w:eastAsia="Times New Roman" w:hAnsiTheme="minorHAnsi" w:cstheme="minorHAnsi"/>
                <w:color w:val="000000" w:themeColor="text1"/>
                <w:highlight w:val="white"/>
              </w:rPr>
              <w:t>Black, Indigenous, People of Color (BIPOC).</w:t>
            </w:r>
            <w:r w:rsidRPr="00487700">
              <w:rPr>
                <w:rFonts w:asciiTheme="minorHAnsi" w:eastAsia="Times New Roman" w:hAnsiTheme="minorHAnsi" w:cstheme="minorHAnsi"/>
                <w:color w:val="000000" w:themeColor="text1"/>
                <w:highlight w:val="white"/>
              </w:rPr>
              <w:t xml:space="preserve"> This Invisible Knapsacks activity is an introductory activity in which white people can begin to do the work of </w:t>
            </w:r>
            <w:r w:rsidR="000A6C3D" w:rsidRPr="00487700">
              <w:rPr>
                <w:rFonts w:asciiTheme="minorHAnsi" w:eastAsia="Times New Roman" w:hAnsiTheme="minorHAnsi" w:cstheme="minorHAnsi"/>
                <w:color w:val="000000" w:themeColor="text1"/>
                <w:highlight w:val="white"/>
              </w:rPr>
              <w:t xml:space="preserve">addressing white privilege and its connection to white supremacy. </w:t>
            </w:r>
            <w:r w:rsidRPr="00487700">
              <w:rPr>
                <w:rFonts w:asciiTheme="minorHAnsi" w:eastAsia="Times New Roman" w:hAnsiTheme="minorHAnsi" w:cstheme="minorHAnsi"/>
                <w:color w:val="000000" w:themeColor="text1"/>
                <w:highlight w:val="white"/>
              </w:rPr>
              <w:t xml:space="preserve"> </w:t>
            </w:r>
            <w:r w:rsidR="00567EEB" w:rsidRPr="00487700">
              <w:rPr>
                <w:rFonts w:asciiTheme="minorHAnsi" w:hAnsiTheme="minorHAnsi" w:cstheme="minorHAnsi"/>
                <w:color w:val="000000" w:themeColor="text1"/>
                <w:shd w:val="clear" w:color="auto" w:fill="FFFFFF"/>
              </w:rPr>
              <w:br/>
            </w:r>
          </w:p>
          <w:p w14:paraId="364809B7" w14:textId="07F4C290" w:rsidR="007F3B45" w:rsidRPr="00487700" w:rsidRDefault="007F3B45" w:rsidP="001A622D">
            <w:pPr>
              <w:contextualSpacing w:val="0"/>
              <w:rPr>
                <w:rFonts w:asciiTheme="minorHAnsi" w:hAnsiTheme="minorHAnsi" w:cstheme="minorHAnsi"/>
                <w:color w:val="000000" w:themeColor="text1"/>
              </w:rPr>
            </w:pPr>
          </w:p>
        </w:tc>
      </w:tr>
      <w:tr w:rsidR="00487700" w:rsidRPr="00487700" w14:paraId="234AA57E" w14:textId="77777777" w:rsidTr="00123B01">
        <w:trPr>
          <w:trHeight w:val="938"/>
        </w:trPr>
        <w:tc>
          <w:tcPr>
            <w:tcW w:w="2150" w:type="dxa"/>
            <w:shd w:val="clear" w:color="auto" w:fill="F2F2F2" w:themeFill="background1" w:themeFillShade="F2"/>
            <w:tcMar>
              <w:top w:w="140" w:type="dxa"/>
              <w:left w:w="108" w:type="dxa"/>
              <w:right w:w="140" w:type="dxa"/>
            </w:tcMar>
          </w:tcPr>
          <w:p w14:paraId="73C36374" w14:textId="77777777" w:rsidR="00567EEB" w:rsidRPr="00487700" w:rsidRDefault="00567EEB" w:rsidP="001A622D">
            <w:pPr>
              <w:contextualSpacing w:val="0"/>
              <w:rPr>
                <w:rFonts w:ascii="Calibri" w:eastAsia="Calibri" w:hAnsi="Calibri" w:cs="Calibri"/>
                <w:color w:val="000000" w:themeColor="text1"/>
                <w:sz w:val="28"/>
                <w:szCs w:val="28"/>
              </w:rPr>
            </w:pPr>
            <w:r w:rsidRPr="00487700">
              <w:rPr>
                <w:rFonts w:ascii="Calibri" w:eastAsia="Calibri" w:hAnsi="Calibri" w:cs="Calibri"/>
                <w:b/>
                <w:color w:val="000000" w:themeColor="text1"/>
                <w:sz w:val="28"/>
                <w:szCs w:val="28"/>
              </w:rPr>
              <w:t>Goals</w:t>
            </w:r>
          </w:p>
        </w:tc>
        <w:tc>
          <w:tcPr>
            <w:tcW w:w="9010" w:type="dxa"/>
            <w:tcMar>
              <w:top w:w="140" w:type="dxa"/>
              <w:left w:w="108" w:type="dxa"/>
              <w:right w:w="140" w:type="dxa"/>
            </w:tcMar>
          </w:tcPr>
          <w:p w14:paraId="29CB5AEB" w14:textId="0B8DAECA" w:rsidR="00567EEB" w:rsidRPr="00487700" w:rsidRDefault="00567EEB" w:rsidP="001A622D">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487700">
              <w:rPr>
                <w:rFonts w:asciiTheme="minorHAnsi" w:eastAsia="Times New Roman" w:hAnsiTheme="minorHAnsi" w:cstheme="minorHAnsi"/>
                <w:color w:val="000000" w:themeColor="text1"/>
                <w:szCs w:val="24"/>
              </w:rPr>
              <w:t xml:space="preserve">To help students understand </w:t>
            </w:r>
            <w:r w:rsidR="00887802" w:rsidRPr="00487700">
              <w:rPr>
                <w:rFonts w:asciiTheme="minorHAnsi" w:eastAsia="Times New Roman" w:hAnsiTheme="minorHAnsi" w:cstheme="minorHAnsi"/>
                <w:color w:val="000000" w:themeColor="text1"/>
                <w:szCs w:val="24"/>
              </w:rPr>
              <w:t>the concept of white privilege and how white privilege in</w:t>
            </w:r>
            <w:r w:rsidR="00E67177" w:rsidRPr="00487700">
              <w:rPr>
                <w:rFonts w:asciiTheme="minorHAnsi" w:eastAsia="Times New Roman" w:hAnsiTheme="minorHAnsi" w:cstheme="minorHAnsi"/>
                <w:color w:val="000000" w:themeColor="text1"/>
                <w:szCs w:val="24"/>
              </w:rPr>
              <w:t xml:space="preserve"> the</w:t>
            </w:r>
            <w:r w:rsidR="00887802" w:rsidRPr="00487700">
              <w:rPr>
                <w:rFonts w:asciiTheme="minorHAnsi" w:eastAsia="Times New Roman" w:hAnsiTheme="minorHAnsi" w:cstheme="minorHAnsi"/>
                <w:color w:val="000000" w:themeColor="text1"/>
                <w:szCs w:val="24"/>
              </w:rPr>
              <w:t xml:space="preserve"> context of white supremacy benefits white people while harming BIPOC</w:t>
            </w:r>
            <w:r w:rsidR="004F78EA" w:rsidRPr="00487700">
              <w:rPr>
                <w:rFonts w:asciiTheme="minorHAnsi" w:eastAsia="Times New Roman" w:hAnsiTheme="minorHAnsi" w:cstheme="minorHAnsi"/>
                <w:color w:val="000000" w:themeColor="text1"/>
                <w:szCs w:val="24"/>
              </w:rPr>
              <w:t xml:space="preserve"> people</w:t>
            </w:r>
            <w:r w:rsidR="00887802" w:rsidRPr="00487700">
              <w:rPr>
                <w:rFonts w:asciiTheme="minorHAnsi" w:eastAsia="Times New Roman" w:hAnsiTheme="minorHAnsi" w:cstheme="minorHAnsi"/>
                <w:color w:val="000000" w:themeColor="text1"/>
                <w:szCs w:val="24"/>
              </w:rPr>
              <w:t xml:space="preserve">. </w:t>
            </w:r>
          </w:p>
          <w:p w14:paraId="796BB3EC" w14:textId="77777777" w:rsidR="00567EEB" w:rsidRPr="00487700" w:rsidRDefault="00567EEB" w:rsidP="001A622D">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33E25AAC" w14:textId="0CDD6206" w:rsidR="00567EEB" w:rsidRPr="00487700" w:rsidRDefault="00567EEB" w:rsidP="001A622D">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487700">
              <w:rPr>
                <w:rFonts w:asciiTheme="minorHAnsi" w:eastAsia="Times New Roman" w:hAnsiTheme="minorHAnsi" w:cstheme="minorHAnsi"/>
                <w:color w:val="000000" w:themeColor="text1"/>
                <w:szCs w:val="24"/>
              </w:rPr>
              <w:t xml:space="preserve">To prompt students to </w:t>
            </w:r>
            <w:r w:rsidR="00887802" w:rsidRPr="00487700">
              <w:rPr>
                <w:rFonts w:asciiTheme="minorHAnsi" w:eastAsia="Times New Roman" w:hAnsiTheme="minorHAnsi" w:cstheme="minorHAnsi"/>
                <w:color w:val="000000" w:themeColor="text1"/>
                <w:szCs w:val="24"/>
              </w:rPr>
              <w:t xml:space="preserve">recognize and reflect on their own relationship to whiteness and by the end of the activity, be able to identify how white privilege influences daily life, offering examples from their own experiences. </w:t>
            </w:r>
            <w:r w:rsidRPr="00487700">
              <w:rPr>
                <w:rFonts w:asciiTheme="minorHAnsi" w:eastAsia="Times New Roman" w:hAnsiTheme="minorHAnsi" w:cstheme="minorHAnsi"/>
                <w:color w:val="000000" w:themeColor="text1"/>
                <w:szCs w:val="24"/>
              </w:rPr>
              <w:t xml:space="preserve"> </w:t>
            </w:r>
          </w:p>
          <w:p w14:paraId="0DBD4EBB" w14:textId="77777777" w:rsidR="00567EEB" w:rsidRPr="00487700" w:rsidRDefault="00567EEB" w:rsidP="001A622D">
            <w:pPr>
              <w:pStyle w:val="ListParagraph"/>
              <w:rPr>
                <w:rFonts w:asciiTheme="minorHAnsi" w:eastAsia="Times New Roman" w:hAnsiTheme="minorHAnsi" w:cstheme="minorHAnsi"/>
                <w:color w:val="000000" w:themeColor="text1"/>
                <w:szCs w:val="24"/>
              </w:rPr>
            </w:pPr>
          </w:p>
          <w:p w14:paraId="32821208" w14:textId="620148EB" w:rsidR="00567EEB" w:rsidRPr="00487700" w:rsidRDefault="00567EEB" w:rsidP="001A622D">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487700">
              <w:rPr>
                <w:rFonts w:asciiTheme="minorHAnsi" w:eastAsia="Times New Roman" w:hAnsiTheme="minorHAnsi" w:cstheme="minorHAnsi"/>
                <w:color w:val="000000" w:themeColor="text1"/>
                <w:szCs w:val="24"/>
              </w:rPr>
              <w:t xml:space="preserve">To begin to illuminate the larger impact of privilege on daily life and how it relates to oppression as well as </w:t>
            </w:r>
            <w:r w:rsidR="00FC738B" w:rsidRPr="00487700">
              <w:rPr>
                <w:rFonts w:asciiTheme="minorHAnsi" w:eastAsia="Times New Roman" w:hAnsiTheme="minorHAnsi" w:cstheme="minorHAnsi"/>
                <w:color w:val="000000" w:themeColor="text1"/>
                <w:szCs w:val="24"/>
              </w:rPr>
              <w:t xml:space="preserve">to provide </w:t>
            </w:r>
            <w:r w:rsidRPr="00487700">
              <w:rPr>
                <w:rFonts w:asciiTheme="minorHAnsi" w:eastAsia="Times New Roman" w:hAnsiTheme="minorHAnsi" w:cstheme="minorHAnsi"/>
                <w:color w:val="000000" w:themeColor="text1"/>
                <w:szCs w:val="24"/>
              </w:rPr>
              <w:t xml:space="preserve">a greater understanding of the need for individuals to engage in </w:t>
            </w:r>
            <w:proofErr w:type="spellStart"/>
            <w:r w:rsidRPr="00487700">
              <w:rPr>
                <w:rFonts w:asciiTheme="minorHAnsi" w:eastAsia="Times New Roman" w:hAnsiTheme="minorHAnsi" w:cstheme="minorHAnsi"/>
                <w:color w:val="000000" w:themeColor="text1"/>
                <w:szCs w:val="24"/>
              </w:rPr>
              <w:t>allyhood</w:t>
            </w:r>
            <w:proofErr w:type="spellEnd"/>
            <w:r w:rsidRPr="00487700">
              <w:rPr>
                <w:rFonts w:asciiTheme="minorHAnsi" w:eastAsia="Times New Roman" w:hAnsiTheme="minorHAnsi" w:cstheme="minorHAnsi"/>
                <w:color w:val="000000" w:themeColor="text1"/>
                <w:szCs w:val="24"/>
              </w:rPr>
              <w:t xml:space="preserve"> behaviors. </w:t>
            </w:r>
          </w:p>
          <w:p w14:paraId="7F811B1C" w14:textId="77777777" w:rsidR="00567EEB" w:rsidRPr="00487700" w:rsidRDefault="00567EEB" w:rsidP="001A622D">
            <w:pPr>
              <w:shd w:val="clear" w:color="auto" w:fill="FFFFFF"/>
              <w:rPr>
                <w:rFonts w:asciiTheme="minorHAnsi" w:hAnsiTheme="minorHAnsi"/>
                <w:color w:val="000000" w:themeColor="text1"/>
                <w:szCs w:val="24"/>
              </w:rPr>
            </w:pPr>
          </w:p>
          <w:p w14:paraId="42FA9C4A" w14:textId="3D54F67E" w:rsidR="007F3B45" w:rsidRPr="00487700" w:rsidRDefault="007F3B45" w:rsidP="001A622D">
            <w:pPr>
              <w:shd w:val="clear" w:color="auto" w:fill="FFFFFF"/>
              <w:rPr>
                <w:rFonts w:asciiTheme="minorHAnsi" w:hAnsiTheme="minorHAnsi"/>
                <w:color w:val="000000" w:themeColor="text1"/>
                <w:szCs w:val="24"/>
              </w:rPr>
            </w:pPr>
          </w:p>
        </w:tc>
      </w:tr>
      <w:tr w:rsidR="00D9625F" w14:paraId="3DAB8593" w14:textId="77777777" w:rsidTr="00123B01">
        <w:trPr>
          <w:trHeight w:val="938"/>
        </w:trPr>
        <w:tc>
          <w:tcPr>
            <w:tcW w:w="2150" w:type="dxa"/>
            <w:shd w:val="clear" w:color="auto" w:fill="F2F2F2" w:themeFill="background1" w:themeFillShade="F2"/>
            <w:tcMar>
              <w:top w:w="140" w:type="dxa"/>
              <w:left w:w="108" w:type="dxa"/>
              <w:right w:w="140" w:type="dxa"/>
            </w:tcMar>
          </w:tcPr>
          <w:p w14:paraId="35AADA16" w14:textId="451ACC66" w:rsidR="00D9625F" w:rsidRPr="00487700" w:rsidRDefault="00D9625F" w:rsidP="001A622D">
            <w:pPr>
              <w:contextualSpacing w:val="0"/>
              <w:rPr>
                <w:rFonts w:asciiTheme="minorHAnsi" w:eastAsia="Calibri" w:hAnsiTheme="minorHAnsi" w:cstheme="minorHAnsi"/>
                <w:b/>
                <w:color w:val="000000" w:themeColor="text1"/>
                <w:sz w:val="28"/>
                <w:szCs w:val="28"/>
              </w:rPr>
            </w:pPr>
            <w:r w:rsidRPr="00487700">
              <w:rPr>
                <w:rFonts w:asciiTheme="minorHAnsi" w:eastAsia="Calibri" w:hAnsiTheme="minorHAnsi" w:cstheme="minorHAnsi"/>
                <w:b/>
                <w:color w:val="000000" w:themeColor="text1"/>
                <w:sz w:val="28"/>
                <w:szCs w:val="28"/>
              </w:rPr>
              <w:t xml:space="preserve">Anti-Racist Pedagogy </w:t>
            </w:r>
            <w:r w:rsidRPr="00487700">
              <w:rPr>
                <w:rFonts w:asciiTheme="minorHAnsi" w:eastAsia="Calibri" w:hAnsiTheme="minorHAnsi" w:cstheme="minorHAnsi"/>
                <w:b/>
                <w:color w:val="000000" w:themeColor="text1"/>
                <w:sz w:val="28"/>
                <w:szCs w:val="28"/>
              </w:rPr>
              <w:lastRenderedPageBreak/>
              <w:t xml:space="preserve">Principles </w:t>
            </w:r>
          </w:p>
        </w:tc>
        <w:tc>
          <w:tcPr>
            <w:tcW w:w="9010" w:type="dxa"/>
            <w:tcMar>
              <w:top w:w="140" w:type="dxa"/>
              <w:left w:w="108" w:type="dxa"/>
              <w:right w:w="140" w:type="dxa"/>
            </w:tcMar>
          </w:tcPr>
          <w:p w14:paraId="08B3E480" w14:textId="1F3C11D2" w:rsidR="00D9625F" w:rsidRPr="00487700" w:rsidRDefault="00D9625F" w:rsidP="00D9625F">
            <w:p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487700">
              <w:rPr>
                <w:rFonts w:asciiTheme="minorHAnsi" w:eastAsia="Times New Roman" w:hAnsiTheme="minorHAnsi" w:cstheme="minorHAnsi"/>
                <w:color w:val="000000" w:themeColor="text1"/>
                <w:szCs w:val="24"/>
                <w:bdr w:val="none" w:sz="0" w:space="0" w:color="auto" w:frame="1"/>
              </w:rPr>
              <w:lastRenderedPageBreak/>
              <w:t xml:space="preserve">The following anti-racist pedagogy principles are incorporated into this </w:t>
            </w:r>
            <w:r w:rsidR="00506297" w:rsidRPr="00487700">
              <w:rPr>
                <w:rFonts w:asciiTheme="minorHAnsi" w:eastAsia="Times New Roman" w:hAnsiTheme="minorHAnsi" w:cstheme="minorHAnsi"/>
                <w:color w:val="000000" w:themeColor="text1"/>
                <w:szCs w:val="24"/>
                <w:bdr w:val="none" w:sz="0" w:space="0" w:color="auto" w:frame="1"/>
              </w:rPr>
              <w:t xml:space="preserve">activity </w:t>
            </w:r>
            <w:r w:rsidRPr="00487700">
              <w:rPr>
                <w:rFonts w:asciiTheme="minorHAnsi" w:eastAsia="Times New Roman" w:hAnsiTheme="minorHAnsi" w:cstheme="minorHAnsi"/>
                <w:color w:val="000000" w:themeColor="text1"/>
                <w:szCs w:val="24"/>
                <w:bdr w:val="none" w:sz="0" w:space="0" w:color="auto" w:frame="1"/>
              </w:rPr>
              <w:t xml:space="preserve">guide. For a review of the principles, visit our </w:t>
            </w:r>
            <w:hyperlink r:id="rId8" w:history="1">
              <w:r w:rsidRPr="00487700">
                <w:rPr>
                  <w:rStyle w:val="Hyperlink"/>
                  <w:rFonts w:asciiTheme="minorHAnsi" w:eastAsia="Times New Roman" w:hAnsiTheme="minorHAnsi" w:cstheme="minorHAnsi"/>
                  <w:color w:val="000000" w:themeColor="text1"/>
                  <w:szCs w:val="24"/>
                  <w:bdr w:val="none" w:sz="0" w:space="0" w:color="auto" w:frame="1"/>
                </w:rPr>
                <w:t>Practicing Anti-Racist Pedagogy homepage</w:t>
              </w:r>
            </w:hyperlink>
            <w:r w:rsidRPr="00487700">
              <w:rPr>
                <w:rFonts w:asciiTheme="minorHAnsi" w:eastAsia="Times New Roman" w:hAnsiTheme="minorHAnsi" w:cstheme="minorHAnsi"/>
                <w:color w:val="000000" w:themeColor="text1"/>
                <w:szCs w:val="24"/>
                <w:bdr w:val="none" w:sz="0" w:space="0" w:color="auto" w:frame="1"/>
              </w:rPr>
              <w:t xml:space="preserve">. </w:t>
            </w:r>
          </w:p>
          <w:p w14:paraId="45460A09" w14:textId="77777777" w:rsidR="007F3B45" w:rsidRPr="00487700" w:rsidRDefault="007F3B45" w:rsidP="00D9625F">
            <w:pPr>
              <w:shd w:val="clear" w:color="auto" w:fill="FFFFFF"/>
              <w:contextualSpacing w:val="0"/>
              <w:textAlignment w:val="baseline"/>
              <w:rPr>
                <w:rFonts w:asciiTheme="minorHAnsi" w:eastAsia="Times New Roman" w:hAnsiTheme="minorHAnsi" w:cstheme="minorHAnsi"/>
                <w:color w:val="000000" w:themeColor="text1"/>
                <w:szCs w:val="24"/>
              </w:rPr>
            </w:pPr>
          </w:p>
          <w:p w14:paraId="14C4E787" w14:textId="4E599E2C" w:rsidR="00891401" w:rsidRPr="00487700" w:rsidRDefault="00891401" w:rsidP="00D9625F">
            <w:pPr>
              <w:shd w:val="clear" w:color="auto" w:fill="FFFFFF"/>
              <w:contextualSpacing w:val="0"/>
              <w:textAlignment w:val="baseline"/>
              <w:rPr>
                <w:rFonts w:asciiTheme="minorHAnsi" w:eastAsia="Times New Roman" w:hAnsiTheme="minorHAnsi" w:cstheme="minorHAnsi"/>
                <w:color w:val="000000" w:themeColor="text1"/>
                <w:szCs w:val="24"/>
              </w:rPr>
            </w:pPr>
            <w:r w:rsidRPr="00487700">
              <w:rPr>
                <w:rFonts w:asciiTheme="minorHAnsi" w:eastAsia="Times New Roman" w:hAnsiTheme="minorHAnsi" w:cstheme="minorHAnsi"/>
                <w:b/>
                <w:bCs/>
                <w:color w:val="000000" w:themeColor="text1"/>
                <w:szCs w:val="24"/>
              </w:rPr>
              <w:lastRenderedPageBreak/>
              <w:t xml:space="preserve">Principle 2: </w:t>
            </w:r>
            <w:r w:rsidR="001A2013" w:rsidRPr="00487700">
              <w:rPr>
                <w:rFonts w:asciiTheme="minorHAnsi" w:eastAsia="Times New Roman" w:hAnsiTheme="minorHAnsi" w:cstheme="minorHAnsi"/>
                <w:b/>
                <w:bCs/>
                <w:color w:val="000000" w:themeColor="text1"/>
                <w:szCs w:val="24"/>
              </w:rPr>
              <w:t>Anti-racist pedagogy c</w:t>
            </w:r>
            <w:r w:rsidRPr="00487700">
              <w:rPr>
                <w:rFonts w:asciiTheme="minorHAnsi" w:eastAsia="Times New Roman" w:hAnsiTheme="minorHAnsi" w:cstheme="minorHAnsi"/>
                <w:b/>
                <w:bCs/>
                <w:color w:val="000000" w:themeColor="text1"/>
                <w:szCs w:val="24"/>
              </w:rPr>
              <w:t>enters both structural and personal manifestations of racism</w:t>
            </w:r>
          </w:p>
          <w:p w14:paraId="71620609" w14:textId="2AFBD1E3" w:rsidR="00727A92" w:rsidRPr="00487700" w:rsidRDefault="001A2013" w:rsidP="00D9625F">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sidRPr="00487700">
              <w:rPr>
                <w:rFonts w:asciiTheme="minorHAnsi" w:eastAsia="Times New Roman" w:hAnsiTheme="minorHAnsi" w:cstheme="minorHAnsi"/>
                <w:color w:val="000000" w:themeColor="text1"/>
                <w:szCs w:val="24"/>
              </w:rPr>
              <w:t>This activity has students</w:t>
            </w:r>
            <w:r w:rsidR="00122C72" w:rsidRPr="00487700">
              <w:rPr>
                <w:rFonts w:asciiTheme="minorHAnsi" w:eastAsia="Times New Roman" w:hAnsiTheme="minorHAnsi" w:cstheme="minorHAnsi"/>
                <w:color w:val="000000" w:themeColor="text1"/>
                <w:szCs w:val="24"/>
              </w:rPr>
              <w:t xml:space="preserve"> think about white privilege and white supremacy on an individual and institutional level by discussing their experiences at U-M</w:t>
            </w:r>
            <w:r w:rsidR="008F2FD6" w:rsidRPr="00487700">
              <w:rPr>
                <w:rFonts w:asciiTheme="minorHAnsi" w:eastAsia="Times New Roman" w:hAnsiTheme="minorHAnsi" w:cstheme="minorHAnsi"/>
                <w:color w:val="000000" w:themeColor="text1"/>
                <w:szCs w:val="24"/>
              </w:rPr>
              <w:t>.</w:t>
            </w:r>
          </w:p>
          <w:p w14:paraId="19AFCA68" w14:textId="77777777" w:rsidR="007F3B45" w:rsidRPr="00487700" w:rsidRDefault="007F3B45" w:rsidP="007F3B45">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29280996" w14:textId="2AB8F524" w:rsidR="00D9625F" w:rsidRPr="00487700" w:rsidRDefault="00D9625F" w:rsidP="00D9625F">
            <w:pPr>
              <w:shd w:val="clear" w:color="auto" w:fill="FFFFFF"/>
              <w:contextualSpacing w:val="0"/>
              <w:textAlignment w:val="baseline"/>
              <w:rPr>
                <w:rFonts w:asciiTheme="minorHAnsi" w:eastAsia="Times New Roman" w:hAnsiTheme="minorHAnsi" w:cstheme="minorHAnsi"/>
                <w:color w:val="000000" w:themeColor="text1"/>
                <w:szCs w:val="24"/>
              </w:rPr>
            </w:pPr>
            <w:r w:rsidRPr="00487700">
              <w:rPr>
                <w:rFonts w:asciiTheme="minorHAnsi" w:eastAsia="Times New Roman" w:hAnsiTheme="minorHAnsi" w:cstheme="minorHAnsi"/>
                <w:b/>
                <w:bCs/>
                <w:color w:val="000000" w:themeColor="text1"/>
                <w:szCs w:val="24"/>
              </w:rPr>
              <w:t xml:space="preserve">Principle 3: </w:t>
            </w:r>
            <w:r w:rsidR="001A2013" w:rsidRPr="00487700">
              <w:rPr>
                <w:rFonts w:asciiTheme="minorHAnsi" w:eastAsia="Times New Roman" w:hAnsiTheme="minorHAnsi" w:cstheme="minorHAnsi"/>
                <w:b/>
                <w:bCs/>
                <w:color w:val="000000" w:themeColor="text1"/>
                <w:szCs w:val="24"/>
              </w:rPr>
              <w:t>Anti-racist pedagogy d</w:t>
            </w:r>
            <w:r w:rsidRPr="00487700">
              <w:rPr>
                <w:rFonts w:asciiTheme="minorHAnsi" w:eastAsia="Times New Roman" w:hAnsiTheme="minorHAnsi" w:cstheme="minorHAnsi"/>
                <w:b/>
                <w:bCs/>
                <w:color w:val="000000" w:themeColor="text1"/>
                <w:szCs w:val="24"/>
              </w:rPr>
              <w:t>isrupts racism whenever/wherever it occurs</w:t>
            </w:r>
          </w:p>
          <w:p w14:paraId="00048D7F" w14:textId="14A12BD7" w:rsidR="00D9625F" w:rsidRPr="00487700" w:rsidRDefault="00D9625F" w:rsidP="001A2013">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sidRPr="00487700">
              <w:rPr>
                <w:rFonts w:asciiTheme="minorHAnsi" w:eastAsia="Times New Roman" w:hAnsiTheme="minorHAnsi" w:cstheme="minorHAnsi"/>
                <w:color w:val="000000" w:themeColor="text1"/>
                <w:szCs w:val="24"/>
              </w:rPr>
              <w:t xml:space="preserve">Discussing and reflecting on </w:t>
            </w:r>
            <w:r w:rsidR="00122C72" w:rsidRPr="00487700">
              <w:rPr>
                <w:rFonts w:asciiTheme="minorHAnsi" w:eastAsia="Times New Roman" w:hAnsiTheme="minorHAnsi" w:cstheme="minorHAnsi"/>
                <w:color w:val="000000" w:themeColor="text1"/>
                <w:szCs w:val="24"/>
              </w:rPr>
              <w:t>white privilege and white supremacy</w:t>
            </w:r>
            <w:r w:rsidRPr="00487700">
              <w:rPr>
                <w:rFonts w:asciiTheme="minorHAnsi" w:eastAsia="Times New Roman" w:hAnsiTheme="minorHAnsi" w:cstheme="minorHAnsi"/>
                <w:color w:val="000000" w:themeColor="text1"/>
                <w:szCs w:val="24"/>
              </w:rPr>
              <w:t xml:space="preserve"> is an important step in engaging in anti-racism.</w:t>
            </w:r>
            <w:r w:rsidR="008F2FD6" w:rsidRPr="00487700">
              <w:rPr>
                <w:rFonts w:asciiTheme="minorHAnsi" w:eastAsia="Times New Roman" w:hAnsiTheme="minorHAnsi" w:cstheme="minorHAnsi"/>
                <w:color w:val="000000" w:themeColor="text1"/>
                <w:szCs w:val="24"/>
              </w:rPr>
              <w:t xml:space="preserve"> </w:t>
            </w:r>
            <w:r w:rsidR="00296C46" w:rsidRPr="00487700">
              <w:rPr>
                <w:rFonts w:asciiTheme="minorHAnsi" w:eastAsia="Times New Roman" w:hAnsiTheme="minorHAnsi" w:cstheme="minorHAnsi"/>
                <w:color w:val="000000" w:themeColor="text1"/>
                <w:szCs w:val="24"/>
              </w:rPr>
              <w:t>A</w:t>
            </w:r>
            <w:r w:rsidR="008F2FD6" w:rsidRPr="00487700">
              <w:rPr>
                <w:rFonts w:asciiTheme="minorHAnsi" w:eastAsia="Times New Roman" w:hAnsiTheme="minorHAnsi" w:cstheme="minorHAnsi"/>
                <w:color w:val="000000" w:themeColor="text1"/>
                <w:szCs w:val="24"/>
              </w:rPr>
              <w:t>cknowledging their existence and how they operate in different spaces</w:t>
            </w:r>
            <w:r w:rsidR="00296C46" w:rsidRPr="00487700">
              <w:rPr>
                <w:rFonts w:asciiTheme="minorHAnsi" w:eastAsia="Times New Roman" w:hAnsiTheme="minorHAnsi" w:cstheme="minorHAnsi"/>
                <w:color w:val="000000" w:themeColor="text1"/>
                <w:szCs w:val="24"/>
              </w:rPr>
              <w:t xml:space="preserve"> is a</w:t>
            </w:r>
            <w:r w:rsidR="00727A92" w:rsidRPr="00487700">
              <w:rPr>
                <w:rFonts w:asciiTheme="minorHAnsi" w:eastAsia="Times New Roman" w:hAnsiTheme="minorHAnsi" w:cstheme="minorHAnsi"/>
                <w:color w:val="000000" w:themeColor="text1"/>
                <w:szCs w:val="24"/>
              </w:rPr>
              <w:t xml:space="preserve"> key</w:t>
            </w:r>
            <w:r w:rsidR="00296C46" w:rsidRPr="00487700">
              <w:rPr>
                <w:rFonts w:asciiTheme="minorHAnsi" w:eastAsia="Times New Roman" w:hAnsiTheme="minorHAnsi" w:cstheme="minorHAnsi"/>
                <w:color w:val="000000" w:themeColor="text1"/>
                <w:szCs w:val="24"/>
              </w:rPr>
              <w:t xml:space="preserve"> </w:t>
            </w:r>
            <w:r w:rsidR="00312874" w:rsidRPr="00487700">
              <w:rPr>
                <w:rFonts w:asciiTheme="minorHAnsi" w:eastAsia="Times New Roman" w:hAnsiTheme="minorHAnsi" w:cstheme="minorHAnsi"/>
                <w:color w:val="000000" w:themeColor="text1"/>
                <w:szCs w:val="24"/>
              </w:rPr>
              <w:t xml:space="preserve">component to </w:t>
            </w:r>
            <w:r w:rsidR="008051C1" w:rsidRPr="00487700">
              <w:rPr>
                <w:rFonts w:asciiTheme="minorHAnsi" w:eastAsia="Times New Roman" w:hAnsiTheme="minorHAnsi" w:cstheme="minorHAnsi"/>
                <w:color w:val="000000" w:themeColor="text1"/>
                <w:szCs w:val="24"/>
              </w:rPr>
              <w:t xml:space="preserve">engaging in disruptive practices. </w:t>
            </w:r>
            <w:r w:rsidR="008F2FD6" w:rsidRPr="00487700">
              <w:rPr>
                <w:rFonts w:asciiTheme="minorHAnsi" w:eastAsia="Times New Roman" w:hAnsiTheme="minorHAnsi" w:cstheme="minorHAnsi"/>
                <w:color w:val="000000" w:themeColor="text1"/>
                <w:szCs w:val="24"/>
              </w:rPr>
              <w:t xml:space="preserve"> </w:t>
            </w:r>
          </w:p>
          <w:p w14:paraId="1735F86F" w14:textId="77777777" w:rsidR="00122C72" w:rsidRPr="00487700" w:rsidRDefault="00122C72" w:rsidP="00D9625F">
            <w:pPr>
              <w:shd w:val="clear" w:color="auto" w:fill="FFFFFF"/>
              <w:contextualSpacing w:val="0"/>
              <w:textAlignment w:val="baseline"/>
              <w:rPr>
                <w:rFonts w:asciiTheme="minorHAnsi" w:eastAsia="Times New Roman" w:hAnsiTheme="minorHAnsi" w:cstheme="minorHAnsi"/>
                <w:color w:val="000000" w:themeColor="text1"/>
                <w:szCs w:val="24"/>
              </w:rPr>
            </w:pPr>
          </w:p>
          <w:p w14:paraId="3E9A56E4" w14:textId="0A597DB0" w:rsidR="00D9625F" w:rsidRPr="00487700" w:rsidRDefault="00D9625F" w:rsidP="00D9625F">
            <w:pPr>
              <w:shd w:val="clear" w:color="auto" w:fill="FFFFFF"/>
              <w:contextualSpacing w:val="0"/>
              <w:textAlignment w:val="baseline"/>
              <w:rPr>
                <w:rFonts w:asciiTheme="minorHAnsi" w:eastAsia="Times New Roman" w:hAnsiTheme="minorHAnsi" w:cstheme="minorHAnsi"/>
                <w:b/>
                <w:bCs/>
                <w:color w:val="000000" w:themeColor="text1"/>
                <w:szCs w:val="24"/>
              </w:rPr>
            </w:pPr>
            <w:r w:rsidRPr="00487700">
              <w:rPr>
                <w:rFonts w:asciiTheme="minorHAnsi" w:eastAsia="Times New Roman" w:hAnsiTheme="minorHAnsi" w:cstheme="minorHAnsi"/>
                <w:b/>
                <w:bCs/>
                <w:color w:val="000000" w:themeColor="text1"/>
                <w:szCs w:val="24"/>
              </w:rPr>
              <w:t>Principle 4:</w:t>
            </w:r>
            <w:r w:rsidR="001A2013" w:rsidRPr="00487700">
              <w:rPr>
                <w:rFonts w:asciiTheme="minorHAnsi" w:eastAsia="Times New Roman" w:hAnsiTheme="minorHAnsi" w:cstheme="minorHAnsi"/>
                <w:b/>
                <w:bCs/>
                <w:color w:val="000000" w:themeColor="text1"/>
                <w:szCs w:val="24"/>
              </w:rPr>
              <w:t xml:space="preserve"> Anti-racist pedagogy</w:t>
            </w:r>
            <w:r w:rsidRPr="00487700">
              <w:rPr>
                <w:rFonts w:asciiTheme="minorHAnsi" w:eastAsia="Times New Roman" w:hAnsiTheme="minorHAnsi" w:cstheme="minorHAnsi"/>
                <w:b/>
                <w:bCs/>
                <w:color w:val="000000" w:themeColor="text1"/>
                <w:szCs w:val="24"/>
              </w:rPr>
              <w:t xml:space="preserve"> </w:t>
            </w:r>
            <w:r w:rsidR="001A2013" w:rsidRPr="00487700">
              <w:rPr>
                <w:rFonts w:asciiTheme="minorHAnsi" w:eastAsia="Times New Roman" w:hAnsiTheme="minorHAnsi" w:cstheme="minorHAnsi"/>
                <w:b/>
                <w:bCs/>
                <w:color w:val="000000" w:themeColor="text1"/>
                <w:szCs w:val="24"/>
              </w:rPr>
              <w:t>s</w:t>
            </w:r>
            <w:r w:rsidRPr="00487700">
              <w:rPr>
                <w:rFonts w:asciiTheme="minorHAnsi" w:eastAsia="Times New Roman" w:hAnsiTheme="minorHAnsi" w:cstheme="minorHAnsi"/>
                <w:b/>
                <w:bCs/>
                <w:color w:val="000000" w:themeColor="text1"/>
                <w:szCs w:val="24"/>
              </w:rPr>
              <w:t>eeks change within and beyond the classroom</w:t>
            </w:r>
          </w:p>
          <w:p w14:paraId="42043016" w14:textId="26377BAA" w:rsidR="00D9625F" w:rsidRPr="00487700" w:rsidRDefault="00D9625F" w:rsidP="001A2013">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sidRPr="00487700">
              <w:rPr>
                <w:rFonts w:asciiTheme="minorHAnsi" w:eastAsia="Times New Roman" w:hAnsiTheme="minorHAnsi" w:cstheme="minorHAnsi"/>
                <w:color w:val="000000" w:themeColor="text1"/>
                <w:szCs w:val="24"/>
              </w:rPr>
              <w:t xml:space="preserve">Although this activity takes place within a classroom setting, the discussions and reflection extend beyond the classroom. This activity provides an opportunity to practice reflexivity and examine positionalities as instructors and students. Students also discuss how </w:t>
            </w:r>
            <w:r w:rsidR="00E958FB" w:rsidRPr="00487700">
              <w:rPr>
                <w:rFonts w:asciiTheme="minorHAnsi" w:eastAsia="Times New Roman" w:hAnsiTheme="minorHAnsi" w:cstheme="minorHAnsi"/>
                <w:color w:val="000000" w:themeColor="text1"/>
                <w:szCs w:val="24"/>
              </w:rPr>
              <w:t xml:space="preserve">white privilege and white supremacy show up on campus. </w:t>
            </w:r>
            <w:r w:rsidRPr="00487700">
              <w:rPr>
                <w:rFonts w:asciiTheme="minorHAnsi" w:eastAsia="Times New Roman" w:hAnsiTheme="minorHAnsi" w:cstheme="minorHAnsi"/>
                <w:color w:val="000000" w:themeColor="text1"/>
                <w:szCs w:val="24"/>
              </w:rPr>
              <w:t xml:space="preserve"> </w:t>
            </w:r>
          </w:p>
          <w:p w14:paraId="35B58BDE" w14:textId="77777777" w:rsidR="00D9625F" w:rsidRPr="00487700" w:rsidRDefault="00D9625F" w:rsidP="00D9625F">
            <w:pPr>
              <w:shd w:val="clear" w:color="auto" w:fill="FFFFFF"/>
              <w:contextualSpacing w:val="0"/>
              <w:textAlignment w:val="baseline"/>
              <w:rPr>
                <w:rFonts w:asciiTheme="minorHAnsi" w:eastAsia="Times New Roman" w:hAnsiTheme="minorHAnsi" w:cstheme="minorHAnsi"/>
                <w:color w:val="000000" w:themeColor="text1"/>
                <w:szCs w:val="24"/>
              </w:rPr>
            </w:pPr>
          </w:p>
          <w:p w14:paraId="10C38F41" w14:textId="5D741856" w:rsidR="00D9625F" w:rsidRPr="00487700" w:rsidRDefault="00D9625F" w:rsidP="00D9625F">
            <w:p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487700">
              <w:rPr>
                <w:rFonts w:asciiTheme="minorHAnsi" w:eastAsia="Times New Roman" w:hAnsiTheme="minorHAnsi" w:cstheme="minorHAnsi"/>
                <w:b/>
                <w:bCs/>
                <w:color w:val="000000" w:themeColor="text1"/>
                <w:szCs w:val="24"/>
                <w:bdr w:val="none" w:sz="0" w:space="0" w:color="auto" w:frame="1"/>
              </w:rPr>
              <w:t>Principle 6:</w:t>
            </w:r>
            <w:r w:rsidR="001A2013" w:rsidRPr="00487700">
              <w:rPr>
                <w:rFonts w:asciiTheme="minorHAnsi" w:eastAsia="Times New Roman" w:hAnsiTheme="minorHAnsi" w:cstheme="minorHAnsi"/>
                <w:color w:val="000000" w:themeColor="text1"/>
                <w:szCs w:val="24"/>
                <w:bdr w:val="none" w:sz="0" w:space="0" w:color="auto" w:frame="1"/>
              </w:rPr>
              <w:t xml:space="preserve"> </w:t>
            </w:r>
            <w:r w:rsidR="001A2013" w:rsidRPr="00487700">
              <w:rPr>
                <w:rFonts w:asciiTheme="minorHAnsi" w:eastAsia="Times New Roman" w:hAnsiTheme="minorHAnsi" w:cstheme="minorHAnsi"/>
                <w:b/>
                <w:bCs/>
                <w:color w:val="000000" w:themeColor="text1"/>
                <w:szCs w:val="24"/>
                <w:bdr w:val="none" w:sz="0" w:space="0" w:color="auto" w:frame="1"/>
              </w:rPr>
              <w:t>Anti-racist pedagogy f</w:t>
            </w:r>
            <w:r w:rsidRPr="00487700">
              <w:rPr>
                <w:rFonts w:asciiTheme="minorHAnsi" w:eastAsia="Times New Roman" w:hAnsiTheme="minorHAnsi" w:cstheme="minorHAnsi"/>
                <w:b/>
                <w:bCs/>
                <w:color w:val="000000" w:themeColor="text1"/>
                <w:szCs w:val="24"/>
                <w:bdr w:val="none" w:sz="0" w:space="0" w:color="auto" w:frame="1"/>
              </w:rPr>
              <w:t>ocuses on the importance of process over time</w:t>
            </w:r>
          </w:p>
          <w:p w14:paraId="395B6EA8" w14:textId="49D680FF" w:rsidR="00D9625F" w:rsidRPr="00487700" w:rsidRDefault="00D9625F" w:rsidP="001A2013">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487700">
              <w:rPr>
                <w:rFonts w:asciiTheme="minorHAnsi" w:eastAsia="Times New Roman" w:hAnsiTheme="minorHAnsi" w:cstheme="minorHAnsi"/>
                <w:color w:val="000000" w:themeColor="text1"/>
                <w:szCs w:val="24"/>
                <w:bdr w:val="none" w:sz="0" w:space="0" w:color="auto" w:frame="1"/>
              </w:rPr>
              <w:t xml:space="preserve">This activity is not intended to be a one-off lesson. As mentioned in the </w:t>
            </w:r>
            <w:r w:rsidRPr="00487700">
              <w:rPr>
                <w:rFonts w:asciiTheme="minorHAnsi" w:eastAsia="Times New Roman" w:hAnsiTheme="minorHAnsi" w:cstheme="minorHAnsi"/>
                <w:b/>
                <w:bCs/>
                <w:color w:val="000000" w:themeColor="text1"/>
                <w:szCs w:val="24"/>
                <w:bdr w:val="none" w:sz="0" w:space="0" w:color="auto" w:frame="1"/>
              </w:rPr>
              <w:t>Implementation</w:t>
            </w:r>
            <w:r w:rsidRPr="00487700">
              <w:rPr>
                <w:rFonts w:asciiTheme="minorHAnsi" w:eastAsia="Times New Roman" w:hAnsiTheme="minorHAnsi" w:cstheme="minorHAnsi"/>
                <w:color w:val="000000" w:themeColor="text1"/>
                <w:szCs w:val="24"/>
                <w:bdr w:val="none" w:sz="0" w:space="0" w:color="auto" w:frame="1"/>
              </w:rPr>
              <w:t xml:space="preserve"> section, revisiting this activity throughout the semester is encouraged. Revisiting this activity will help students make additional connections to </w:t>
            </w:r>
            <w:r w:rsidR="0072214B" w:rsidRPr="00487700">
              <w:rPr>
                <w:rFonts w:asciiTheme="minorHAnsi" w:eastAsia="Times New Roman" w:hAnsiTheme="minorHAnsi" w:cstheme="minorHAnsi"/>
                <w:color w:val="000000" w:themeColor="text1"/>
                <w:szCs w:val="24"/>
                <w:bdr w:val="none" w:sz="0" w:space="0" w:color="auto" w:frame="1"/>
              </w:rPr>
              <w:t>how white privilege and white supremacy</w:t>
            </w:r>
            <w:r w:rsidRPr="00487700">
              <w:rPr>
                <w:rFonts w:asciiTheme="minorHAnsi" w:eastAsia="Times New Roman" w:hAnsiTheme="minorHAnsi" w:cstheme="minorHAnsi"/>
                <w:color w:val="000000" w:themeColor="text1"/>
                <w:szCs w:val="24"/>
                <w:bdr w:val="none" w:sz="0" w:space="0" w:color="auto" w:frame="1"/>
              </w:rPr>
              <w:t xml:space="preserve"> show up in and outside of the classroom. </w:t>
            </w:r>
          </w:p>
          <w:p w14:paraId="767D3D74" w14:textId="77777777" w:rsidR="00D9625F" w:rsidRPr="00487700" w:rsidRDefault="00D9625F" w:rsidP="00D9625F">
            <w:pPr>
              <w:shd w:val="clear" w:color="auto" w:fill="FFFFFF"/>
              <w:contextualSpacing w:val="0"/>
              <w:textAlignment w:val="baseline"/>
              <w:rPr>
                <w:rFonts w:asciiTheme="minorHAnsi" w:eastAsia="Times New Roman" w:hAnsiTheme="minorHAnsi" w:cstheme="minorHAnsi"/>
                <w:color w:val="000000" w:themeColor="text1"/>
                <w:szCs w:val="24"/>
              </w:rPr>
            </w:pPr>
          </w:p>
        </w:tc>
      </w:tr>
      <w:tr w:rsidR="00567EEB" w14:paraId="147C74D2" w14:textId="77777777" w:rsidTr="00123B01">
        <w:tc>
          <w:tcPr>
            <w:tcW w:w="2150" w:type="dxa"/>
            <w:shd w:val="clear" w:color="auto" w:fill="F2F2F2" w:themeFill="background1" w:themeFillShade="F2"/>
            <w:tcMar>
              <w:top w:w="140" w:type="dxa"/>
              <w:left w:w="108" w:type="dxa"/>
              <w:right w:w="140" w:type="dxa"/>
            </w:tcMar>
          </w:tcPr>
          <w:p w14:paraId="01BB87C0" w14:textId="77777777" w:rsidR="00567EEB" w:rsidRPr="00487700" w:rsidRDefault="00567EEB" w:rsidP="001A622D">
            <w:pPr>
              <w:contextualSpacing w:val="0"/>
              <w:rPr>
                <w:rFonts w:asciiTheme="minorHAnsi" w:eastAsia="Calibri" w:hAnsiTheme="minorHAnsi" w:cstheme="minorHAnsi"/>
                <w:color w:val="000000" w:themeColor="text1"/>
                <w:sz w:val="28"/>
                <w:szCs w:val="28"/>
              </w:rPr>
            </w:pPr>
            <w:r w:rsidRPr="00487700">
              <w:rPr>
                <w:rFonts w:asciiTheme="minorHAnsi" w:eastAsia="Calibri" w:hAnsiTheme="minorHAnsi" w:cstheme="minorHAnsi"/>
                <w:b/>
                <w:color w:val="000000" w:themeColor="text1"/>
                <w:sz w:val="28"/>
                <w:szCs w:val="28"/>
              </w:rPr>
              <w:lastRenderedPageBreak/>
              <w:t xml:space="preserve">Implementation </w:t>
            </w:r>
          </w:p>
        </w:tc>
        <w:tc>
          <w:tcPr>
            <w:tcW w:w="9010" w:type="dxa"/>
            <w:tcMar>
              <w:top w:w="140" w:type="dxa"/>
              <w:left w:w="108" w:type="dxa"/>
              <w:right w:w="140" w:type="dxa"/>
            </w:tcMar>
          </w:tcPr>
          <w:p w14:paraId="40C82970" w14:textId="2EE0467B" w:rsidR="00C758B4" w:rsidRPr="00487700" w:rsidRDefault="00C758B4" w:rsidP="00C758B4">
            <w:pPr>
              <w:shd w:val="clear" w:color="auto" w:fill="FFFFFF"/>
              <w:contextualSpacing w:val="0"/>
              <w:textAlignment w:val="baseline"/>
              <w:rPr>
                <w:rFonts w:asciiTheme="minorHAnsi" w:eastAsia="Times New Roman" w:hAnsiTheme="minorHAnsi" w:cstheme="minorHAnsi"/>
                <w:color w:val="000000" w:themeColor="text1"/>
                <w:szCs w:val="24"/>
              </w:rPr>
            </w:pPr>
            <w:r w:rsidRPr="00487700">
              <w:rPr>
                <w:rFonts w:asciiTheme="minorHAnsi" w:eastAsia="Times New Roman" w:hAnsiTheme="minorHAnsi" w:cstheme="minorHAnsi"/>
                <w:color w:val="000000" w:themeColor="text1"/>
                <w:szCs w:val="24"/>
              </w:rPr>
              <w:t xml:space="preserve">This activity can be implemented at any point throughout the year but is most effectively implemented after students have engaged in some critical identity work. For example, the “Examining Privilege and Oppression” activity prompts students to begin examining their identities in relation to privilege and oppression. In this activity, students are pushed to think critically and specifically about their identity in relation to </w:t>
            </w:r>
            <w:r w:rsidR="004716E2" w:rsidRPr="00487700">
              <w:rPr>
                <w:rFonts w:asciiTheme="minorHAnsi" w:eastAsia="Times New Roman" w:hAnsiTheme="minorHAnsi" w:cstheme="minorHAnsi"/>
                <w:color w:val="000000" w:themeColor="text1"/>
                <w:szCs w:val="24"/>
              </w:rPr>
              <w:t xml:space="preserve">whiteness and </w:t>
            </w:r>
            <w:r w:rsidRPr="00487700">
              <w:rPr>
                <w:rFonts w:asciiTheme="minorHAnsi" w:eastAsia="Times New Roman" w:hAnsiTheme="minorHAnsi" w:cstheme="minorHAnsi"/>
                <w:color w:val="000000" w:themeColor="text1"/>
                <w:szCs w:val="24"/>
              </w:rPr>
              <w:t xml:space="preserve">white supremacy. Returning to this activity throughout the semester promotes regular reflection on white privilege and white supremacy and how they impact our day-to-day lives on and off campus. Revisiting this activity also reinforces the mindset that anti-racism is not an achieved state of being or boiled down into one activity, but rather it </w:t>
            </w:r>
            <w:r w:rsidR="00024876" w:rsidRPr="00487700">
              <w:rPr>
                <w:rFonts w:asciiTheme="minorHAnsi" w:eastAsia="Times New Roman" w:hAnsiTheme="minorHAnsi" w:cstheme="minorHAnsi"/>
                <w:color w:val="000000" w:themeColor="text1"/>
                <w:szCs w:val="24"/>
              </w:rPr>
              <w:t xml:space="preserve">consists of </w:t>
            </w:r>
            <w:r w:rsidRPr="00487700">
              <w:rPr>
                <w:rFonts w:asciiTheme="minorHAnsi" w:eastAsia="Times New Roman" w:hAnsiTheme="minorHAnsi" w:cstheme="minorHAnsi"/>
                <w:color w:val="000000" w:themeColor="text1"/>
                <w:szCs w:val="24"/>
              </w:rPr>
              <w:t xml:space="preserve">intentional everyday actions, behaviors, and thoughts. </w:t>
            </w:r>
          </w:p>
          <w:p w14:paraId="606D2161" w14:textId="77777777" w:rsidR="00943D11" w:rsidRPr="00487700" w:rsidRDefault="00943D11" w:rsidP="001A622D">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3325B429" w14:textId="77777777" w:rsidR="00B21A66" w:rsidRPr="00487700" w:rsidRDefault="00943D11" w:rsidP="001A622D">
            <w:pPr>
              <w:widowControl/>
              <w:shd w:val="clear" w:color="auto" w:fill="FFFFFF"/>
              <w:rPr>
                <w:rFonts w:asciiTheme="minorHAnsi" w:eastAsia="Times New Roman" w:hAnsiTheme="minorHAnsi" w:cstheme="minorHAnsi"/>
                <w:color w:val="000000" w:themeColor="text1"/>
                <w:highlight w:val="white"/>
              </w:rPr>
            </w:pPr>
            <w:r w:rsidRPr="00487700">
              <w:rPr>
                <w:rFonts w:asciiTheme="minorHAnsi" w:eastAsia="Times New Roman" w:hAnsiTheme="minorHAnsi" w:cstheme="minorHAnsi"/>
                <w:color w:val="000000" w:themeColor="text1"/>
              </w:rPr>
              <w:t xml:space="preserve">Importantly, the activity allows students to reflect on their relationship to whiteness independently before debriefing in a small group with others. </w:t>
            </w:r>
            <w:r w:rsidRPr="00487700">
              <w:rPr>
                <w:rFonts w:asciiTheme="minorHAnsi" w:eastAsia="Times New Roman" w:hAnsiTheme="minorHAnsi" w:cstheme="minorHAnsi"/>
                <w:color w:val="000000" w:themeColor="text1"/>
                <w:highlight w:val="white"/>
              </w:rPr>
              <w:t>The rationale is multifold: First, students create a list of white privilege examples independently to promote critical self-reflection. Second, they can share comments or questions with members of their</w:t>
            </w:r>
            <w:r w:rsidR="001A5F0E" w:rsidRPr="00487700">
              <w:rPr>
                <w:rFonts w:asciiTheme="minorHAnsi" w:eastAsia="Times New Roman" w:hAnsiTheme="minorHAnsi" w:cstheme="minorHAnsi"/>
                <w:color w:val="000000" w:themeColor="text1"/>
                <w:highlight w:val="white"/>
              </w:rPr>
              <w:t xml:space="preserve"> </w:t>
            </w:r>
            <w:r w:rsidRPr="00487700">
              <w:rPr>
                <w:rFonts w:asciiTheme="minorHAnsi" w:eastAsia="Times New Roman" w:hAnsiTheme="minorHAnsi" w:cstheme="minorHAnsi"/>
                <w:color w:val="000000" w:themeColor="text1"/>
                <w:highlight w:val="white"/>
              </w:rPr>
              <w:t>group</w:t>
            </w:r>
            <w:r w:rsidR="001A5F0E" w:rsidRPr="00487700">
              <w:rPr>
                <w:rFonts w:asciiTheme="minorHAnsi" w:eastAsia="Times New Roman" w:hAnsiTheme="minorHAnsi" w:cstheme="minorHAnsi"/>
                <w:color w:val="000000" w:themeColor="text1"/>
                <w:highlight w:val="white"/>
              </w:rPr>
              <w:t xml:space="preserve">. </w:t>
            </w:r>
          </w:p>
          <w:p w14:paraId="0C41C37B" w14:textId="77777777" w:rsidR="00B21A66" w:rsidRPr="00487700" w:rsidRDefault="00B21A66" w:rsidP="001A622D">
            <w:pPr>
              <w:widowControl/>
              <w:shd w:val="clear" w:color="auto" w:fill="FFFFFF"/>
              <w:rPr>
                <w:rFonts w:asciiTheme="minorHAnsi" w:eastAsia="Times New Roman" w:hAnsiTheme="minorHAnsi" w:cstheme="minorHAnsi"/>
                <w:color w:val="000000" w:themeColor="text1"/>
                <w:highlight w:val="white"/>
              </w:rPr>
            </w:pPr>
          </w:p>
          <w:p w14:paraId="577C79E8" w14:textId="0C2430EE" w:rsidR="0055292E" w:rsidRPr="00487700" w:rsidRDefault="001A5F0E" w:rsidP="001A622D">
            <w:pPr>
              <w:widowControl/>
              <w:shd w:val="clear" w:color="auto" w:fill="FFFFFF"/>
              <w:rPr>
                <w:rFonts w:asciiTheme="minorHAnsi" w:eastAsia="Times New Roman" w:hAnsiTheme="minorHAnsi" w:cstheme="minorHAnsi"/>
                <w:color w:val="000000" w:themeColor="text1"/>
                <w:highlight w:val="white"/>
              </w:rPr>
            </w:pPr>
            <w:r w:rsidRPr="00487700">
              <w:rPr>
                <w:rFonts w:asciiTheme="minorHAnsi" w:eastAsia="Times New Roman" w:hAnsiTheme="minorHAnsi" w:cstheme="minorHAnsi"/>
                <w:color w:val="000000" w:themeColor="text1"/>
                <w:highlight w:val="white"/>
              </w:rPr>
              <w:t xml:space="preserve">However, it is critical to preface this activity by letting students know that the small group discussion portion is not an opportunity to interrogate a group member that does not identify as white. </w:t>
            </w:r>
            <w:r w:rsidR="0086090E" w:rsidRPr="00487700">
              <w:rPr>
                <w:rFonts w:asciiTheme="minorHAnsi" w:eastAsia="Times New Roman" w:hAnsiTheme="minorHAnsi" w:cstheme="minorHAnsi"/>
                <w:color w:val="000000" w:themeColor="text1"/>
                <w:highlight w:val="white"/>
              </w:rPr>
              <w:t>Students</w:t>
            </w:r>
            <w:r w:rsidRPr="00487700">
              <w:rPr>
                <w:rFonts w:asciiTheme="minorHAnsi" w:eastAsia="Times New Roman" w:hAnsiTheme="minorHAnsi" w:cstheme="minorHAnsi"/>
                <w:color w:val="000000" w:themeColor="text1"/>
                <w:highlight w:val="white"/>
              </w:rPr>
              <w:t xml:space="preserve"> of color are not gatekeepers of knowledge</w:t>
            </w:r>
            <w:r w:rsidR="006F7075" w:rsidRPr="00487700">
              <w:rPr>
                <w:rFonts w:asciiTheme="minorHAnsi" w:eastAsia="Times New Roman" w:hAnsiTheme="minorHAnsi" w:cstheme="minorHAnsi"/>
                <w:color w:val="000000" w:themeColor="text1"/>
                <w:highlight w:val="white"/>
              </w:rPr>
              <w:t xml:space="preserve"> nor are they responsible for educating </w:t>
            </w:r>
            <w:r w:rsidR="009A765F" w:rsidRPr="00487700">
              <w:rPr>
                <w:rFonts w:asciiTheme="minorHAnsi" w:eastAsia="Times New Roman" w:hAnsiTheme="minorHAnsi" w:cstheme="minorHAnsi"/>
                <w:color w:val="000000" w:themeColor="text1"/>
                <w:highlight w:val="white"/>
              </w:rPr>
              <w:t>white students</w:t>
            </w:r>
            <w:r w:rsidR="006F7075" w:rsidRPr="00487700">
              <w:rPr>
                <w:rFonts w:asciiTheme="minorHAnsi" w:eastAsia="Times New Roman" w:hAnsiTheme="minorHAnsi" w:cstheme="minorHAnsi"/>
                <w:color w:val="000000" w:themeColor="text1"/>
                <w:highlight w:val="white"/>
              </w:rPr>
              <w:t xml:space="preserve"> on privilege/oppression. W</w:t>
            </w:r>
            <w:r w:rsidRPr="00487700">
              <w:rPr>
                <w:rFonts w:asciiTheme="minorHAnsi" w:eastAsia="Times New Roman" w:hAnsiTheme="minorHAnsi" w:cstheme="minorHAnsi"/>
                <w:color w:val="000000" w:themeColor="text1"/>
                <w:highlight w:val="white"/>
              </w:rPr>
              <w:t xml:space="preserve">hen </w:t>
            </w:r>
            <w:r w:rsidR="007A2F7D" w:rsidRPr="00487700">
              <w:rPr>
                <w:rFonts w:asciiTheme="minorHAnsi" w:eastAsia="Times New Roman" w:hAnsiTheme="minorHAnsi" w:cstheme="minorHAnsi"/>
                <w:color w:val="000000" w:themeColor="text1"/>
                <w:highlight w:val="white"/>
              </w:rPr>
              <w:t>students</w:t>
            </w:r>
            <w:r w:rsidRPr="00487700">
              <w:rPr>
                <w:rFonts w:asciiTheme="minorHAnsi" w:eastAsia="Times New Roman" w:hAnsiTheme="minorHAnsi" w:cstheme="minorHAnsi"/>
                <w:color w:val="000000" w:themeColor="text1"/>
                <w:highlight w:val="white"/>
              </w:rPr>
              <w:t xml:space="preserve"> are in small group discussion</w:t>
            </w:r>
            <w:r w:rsidR="006B4FD9" w:rsidRPr="00487700">
              <w:rPr>
                <w:rFonts w:asciiTheme="minorHAnsi" w:eastAsia="Times New Roman" w:hAnsiTheme="minorHAnsi" w:cstheme="minorHAnsi"/>
                <w:color w:val="000000" w:themeColor="text1"/>
                <w:highlight w:val="white"/>
              </w:rPr>
              <w:t>s</w:t>
            </w:r>
            <w:r w:rsidRPr="00487700">
              <w:rPr>
                <w:rFonts w:asciiTheme="minorHAnsi" w:eastAsia="Times New Roman" w:hAnsiTheme="minorHAnsi" w:cstheme="minorHAnsi"/>
                <w:color w:val="000000" w:themeColor="text1"/>
                <w:highlight w:val="white"/>
              </w:rPr>
              <w:t xml:space="preserve">, questions and comments are posed to the whole group and not directed at any one group member. </w:t>
            </w:r>
            <w:r w:rsidR="0055292E" w:rsidRPr="00487700">
              <w:rPr>
                <w:rFonts w:asciiTheme="minorHAnsi" w:eastAsia="Times New Roman" w:hAnsiTheme="minorHAnsi" w:cstheme="minorHAnsi"/>
                <w:color w:val="000000" w:themeColor="text1"/>
                <w:highlight w:val="white"/>
              </w:rPr>
              <w:t xml:space="preserve">This messaging is essential, as it guides students to </w:t>
            </w:r>
            <w:r w:rsidR="00943D11" w:rsidRPr="00487700">
              <w:rPr>
                <w:rFonts w:asciiTheme="minorHAnsi" w:eastAsia="Times New Roman" w:hAnsiTheme="minorHAnsi" w:cstheme="minorHAnsi"/>
                <w:color w:val="000000" w:themeColor="text1"/>
                <w:highlight w:val="white"/>
              </w:rPr>
              <w:t>avoid rel</w:t>
            </w:r>
            <w:r w:rsidR="0055292E" w:rsidRPr="00487700">
              <w:rPr>
                <w:rFonts w:asciiTheme="minorHAnsi" w:eastAsia="Times New Roman" w:hAnsiTheme="minorHAnsi" w:cstheme="minorHAnsi"/>
                <w:color w:val="000000" w:themeColor="text1"/>
                <w:highlight w:val="white"/>
              </w:rPr>
              <w:t>ying</w:t>
            </w:r>
            <w:r w:rsidR="00943D11" w:rsidRPr="00487700">
              <w:rPr>
                <w:rFonts w:asciiTheme="minorHAnsi" w:eastAsia="Times New Roman" w:hAnsiTheme="minorHAnsi" w:cstheme="minorHAnsi"/>
                <w:color w:val="000000" w:themeColor="text1"/>
                <w:highlight w:val="white"/>
              </w:rPr>
              <w:t xml:space="preserve"> on members </w:t>
            </w:r>
            <w:r w:rsidR="00732EBA" w:rsidRPr="00487700">
              <w:rPr>
                <w:rFonts w:asciiTheme="minorHAnsi" w:eastAsia="Times New Roman" w:hAnsiTheme="minorHAnsi" w:cstheme="minorHAnsi"/>
                <w:color w:val="000000" w:themeColor="text1"/>
                <w:highlight w:val="white"/>
              </w:rPr>
              <w:t>with marginalized identities</w:t>
            </w:r>
            <w:r w:rsidR="00943D11" w:rsidRPr="00487700">
              <w:rPr>
                <w:rFonts w:asciiTheme="minorHAnsi" w:eastAsia="Times New Roman" w:hAnsiTheme="minorHAnsi" w:cstheme="minorHAnsi"/>
                <w:color w:val="000000" w:themeColor="text1"/>
                <w:highlight w:val="white"/>
              </w:rPr>
              <w:t xml:space="preserve"> to educate them in this instance.</w:t>
            </w:r>
          </w:p>
          <w:p w14:paraId="7D5F1502" w14:textId="6375DBDF" w:rsidR="009E4FD7" w:rsidRPr="00487700" w:rsidRDefault="0055292E" w:rsidP="001A622D">
            <w:pPr>
              <w:widowControl/>
              <w:shd w:val="clear" w:color="auto" w:fill="FFFFFF"/>
              <w:rPr>
                <w:rFonts w:asciiTheme="minorHAnsi" w:eastAsia="Times New Roman" w:hAnsiTheme="minorHAnsi" w:cstheme="minorHAnsi"/>
                <w:color w:val="000000" w:themeColor="text1"/>
                <w:highlight w:val="white"/>
              </w:rPr>
            </w:pPr>
            <w:r w:rsidRPr="00487700">
              <w:rPr>
                <w:rFonts w:asciiTheme="minorHAnsi" w:eastAsia="Times New Roman" w:hAnsiTheme="minorHAnsi" w:cstheme="minorHAnsi"/>
                <w:color w:val="000000" w:themeColor="text1"/>
                <w:highlight w:val="white"/>
              </w:rPr>
              <w:lastRenderedPageBreak/>
              <w:t xml:space="preserve">For the </w:t>
            </w:r>
            <w:proofErr w:type="gramStart"/>
            <w:r w:rsidRPr="00487700">
              <w:rPr>
                <w:rFonts w:asciiTheme="minorHAnsi" w:eastAsia="Times New Roman" w:hAnsiTheme="minorHAnsi" w:cstheme="minorHAnsi"/>
                <w:color w:val="000000" w:themeColor="text1"/>
                <w:highlight w:val="white"/>
              </w:rPr>
              <w:t>aforementioned reasons</w:t>
            </w:r>
            <w:proofErr w:type="gramEnd"/>
            <w:r w:rsidRPr="00487700">
              <w:rPr>
                <w:rFonts w:asciiTheme="minorHAnsi" w:eastAsia="Times New Roman" w:hAnsiTheme="minorHAnsi" w:cstheme="minorHAnsi"/>
                <w:color w:val="000000" w:themeColor="text1"/>
                <w:highlight w:val="white"/>
              </w:rPr>
              <w:t>, it is advised that this activity is implemented after students have had the opportunity to form relationships and</w:t>
            </w:r>
            <w:r w:rsidR="002D5E01" w:rsidRPr="00487700">
              <w:rPr>
                <w:rFonts w:asciiTheme="minorHAnsi" w:eastAsia="Times New Roman" w:hAnsiTheme="minorHAnsi" w:cstheme="minorHAnsi"/>
                <w:color w:val="000000" w:themeColor="text1"/>
                <w:highlight w:val="white"/>
              </w:rPr>
              <w:t xml:space="preserve"> a sense of</w:t>
            </w:r>
            <w:r w:rsidRPr="00487700">
              <w:rPr>
                <w:rFonts w:asciiTheme="minorHAnsi" w:eastAsia="Times New Roman" w:hAnsiTheme="minorHAnsi" w:cstheme="minorHAnsi"/>
                <w:color w:val="000000" w:themeColor="text1"/>
                <w:highlight w:val="white"/>
              </w:rPr>
              <w:t xml:space="preserve"> community in the classroom space. This activity depends on students being vulnerable, which is made possible by establishing trusting relationships. </w:t>
            </w:r>
          </w:p>
          <w:p w14:paraId="3B80E9CE" w14:textId="77777777" w:rsidR="00697004" w:rsidRPr="00487700" w:rsidRDefault="00697004" w:rsidP="001A622D">
            <w:pPr>
              <w:widowControl/>
              <w:shd w:val="clear" w:color="auto" w:fill="FFFFFF"/>
              <w:rPr>
                <w:rFonts w:asciiTheme="minorHAnsi" w:eastAsia="Times New Roman" w:hAnsiTheme="minorHAnsi" w:cstheme="minorHAnsi"/>
                <w:color w:val="000000" w:themeColor="text1"/>
                <w:highlight w:val="white"/>
              </w:rPr>
            </w:pPr>
          </w:p>
          <w:p w14:paraId="764525DC" w14:textId="40397A45" w:rsidR="00A22291" w:rsidRPr="00487700" w:rsidRDefault="00697004" w:rsidP="001A622D">
            <w:pPr>
              <w:widowControl/>
              <w:shd w:val="clear" w:color="auto" w:fill="FFFFFF"/>
              <w:rPr>
                <w:rFonts w:asciiTheme="minorHAnsi" w:eastAsia="Times New Roman" w:hAnsiTheme="minorHAnsi" w:cstheme="minorHAnsi"/>
                <w:color w:val="000000" w:themeColor="text1"/>
              </w:rPr>
            </w:pPr>
            <w:r w:rsidRPr="00487700">
              <w:rPr>
                <w:rFonts w:asciiTheme="minorHAnsi" w:eastAsia="Times New Roman" w:hAnsiTheme="minorHAnsi" w:cstheme="minorHAnsi"/>
                <w:color w:val="000000" w:themeColor="text1"/>
              </w:rPr>
              <w:t>I</w:t>
            </w:r>
            <w:r w:rsidR="009E4FD7" w:rsidRPr="00487700">
              <w:rPr>
                <w:rFonts w:asciiTheme="minorHAnsi" w:eastAsia="Times New Roman" w:hAnsiTheme="minorHAnsi" w:cstheme="minorHAnsi"/>
                <w:color w:val="000000" w:themeColor="text1"/>
              </w:rPr>
              <w:t>nclusive teaching and/or practicing anti-racist pedagogy requires that we put in the work of critically self-reflecting on a topic before introducing it to students. Instructors should complete this activity on their own before bringing it to students. Additionally, instructors should follow through on the prerequisite work of regularly reflecting on their relation to privilege and oppression. If you are new to this topic or are looking for a way to start, our resource guide “</w:t>
            </w:r>
            <w:hyperlink r:id="rId9" w:history="1">
              <w:r w:rsidR="009E4FD7" w:rsidRPr="00487700">
                <w:rPr>
                  <w:rStyle w:val="Hyperlink"/>
                  <w:rFonts w:asciiTheme="minorHAnsi" w:eastAsia="Times New Roman" w:hAnsiTheme="minorHAnsi" w:cstheme="minorHAnsi"/>
                </w:rPr>
                <w:t>Doing One’s Own Personal Work on Privilege and Oppression</w:t>
              </w:r>
            </w:hyperlink>
            <w:r w:rsidR="009E4FD7" w:rsidRPr="00487700">
              <w:rPr>
                <w:rFonts w:asciiTheme="minorHAnsi" w:eastAsia="Times New Roman" w:hAnsiTheme="minorHAnsi" w:cstheme="minorHAnsi"/>
                <w:color w:val="0000FF"/>
              </w:rPr>
              <w:t>”</w:t>
            </w:r>
            <w:r w:rsidR="009E4FD7" w:rsidRPr="00487700">
              <w:rPr>
                <w:rFonts w:asciiTheme="minorHAnsi" w:eastAsia="Times New Roman" w:hAnsiTheme="minorHAnsi" w:cstheme="minorHAnsi"/>
                <w:color w:val="000000" w:themeColor="text1"/>
              </w:rPr>
              <w:t xml:space="preserve"> offers insights, readings, and strategies to be</w:t>
            </w:r>
            <w:r w:rsidR="006B4FD9" w:rsidRPr="00487700">
              <w:rPr>
                <w:rFonts w:asciiTheme="minorHAnsi" w:eastAsia="Times New Roman" w:hAnsiTheme="minorHAnsi" w:cstheme="minorHAnsi"/>
                <w:color w:val="000000" w:themeColor="text1"/>
              </w:rPr>
              <w:t>gin</w:t>
            </w:r>
            <w:r w:rsidR="009E4FD7" w:rsidRPr="00487700">
              <w:rPr>
                <w:rFonts w:asciiTheme="minorHAnsi" w:eastAsia="Times New Roman" w:hAnsiTheme="minorHAnsi" w:cstheme="minorHAnsi"/>
                <w:color w:val="000000" w:themeColor="text1"/>
              </w:rPr>
              <w:t xml:space="preserve"> this critically important self-reflective work. </w:t>
            </w:r>
          </w:p>
          <w:p w14:paraId="51D95AD1" w14:textId="77777777" w:rsidR="00A22291" w:rsidRPr="00487700" w:rsidRDefault="00A22291" w:rsidP="001A622D">
            <w:pPr>
              <w:widowControl/>
              <w:shd w:val="clear" w:color="auto" w:fill="FFFFFF"/>
              <w:rPr>
                <w:rFonts w:asciiTheme="minorHAnsi" w:eastAsia="Times New Roman" w:hAnsiTheme="minorHAnsi" w:cstheme="minorHAnsi"/>
                <w:color w:val="000000" w:themeColor="text1"/>
              </w:rPr>
            </w:pPr>
          </w:p>
          <w:p w14:paraId="6BF75B19" w14:textId="1A7DDE4B" w:rsidR="008676D8" w:rsidRPr="00487700" w:rsidRDefault="00EA0512" w:rsidP="001A622D">
            <w:pPr>
              <w:widowControl/>
              <w:shd w:val="clear" w:color="auto" w:fill="FFFFFF"/>
              <w:rPr>
                <w:rFonts w:asciiTheme="minorHAnsi" w:eastAsia="Times New Roman" w:hAnsiTheme="minorHAnsi" w:cstheme="minorHAnsi"/>
                <w:color w:val="000000" w:themeColor="text1"/>
              </w:rPr>
            </w:pPr>
            <w:r w:rsidRPr="00487700">
              <w:rPr>
                <w:rFonts w:asciiTheme="minorHAnsi" w:eastAsia="Times New Roman" w:hAnsiTheme="minorHAnsi" w:cstheme="minorHAnsi"/>
                <w:color w:val="000000" w:themeColor="text1"/>
              </w:rPr>
              <w:t xml:space="preserve">It is also recommended that instructors review </w:t>
            </w:r>
            <w:r w:rsidR="001521D2" w:rsidRPr="00487700">
              <w:rPr>
                <w:rFonts w:asciiTheme="minorHAnsi" w:eastAsia="Times New Roman" w:hAnsiTheme="minorHAnsi" w:cstheme="minorHAnsi"/>
                <w:color w:val="000000" w:themeColor="text1"/>
              </w:rPr>
              <w:t>the following guides for additional insight and context:</w:t>
            </w:r>
          </w:p>
          <w:p w14:paraId="69C598F8" w14:textId="77777777" w:rsidR="00A22291" w:rsidRPr="00487700" w:rsidRDefault="00A22291" w:rsidP="001A622D">
            <w:pPr>
              <w:widowControl/>
              <w:shd w:val="clear" w:color="auto" w:fill="FFFFFF"/>
              <w:rPr>
                <w:rFonts w:asciiTheme="minorHAnsi" w:eastAsia="Times New Roman" w:hAnsiTheme="minorHAnsi" w:cstheme="minorHAnsi"/>
                <w:color w:val="000000" w:themeColor="text1"/>
              </w:rPr>
            </w:pPr>
          </w:p>
          <w:p w14:paraId="49FEE546" w14:textId="77777777" w:rsidR="00A22291" w:rsidRPr="00487700" w:rsidRDefault="00C023B0" w:rsidP="00A22291">
            <w:pPr>
              <w:pStyle w:val="ListParagraph"/>
              <w:numPr>
                <w:ilvl w:val="0"/>
                <w:numId w:val="12"/>
              </w:numPr>
              <w:shd w:val="clear" w:color="auto" w:fill="FFFFFF"/>
              <w:rPr>
                <w:rFonts w:asciiTheme="minorHAnsi" w:eastAsia="Times New Roman" w:hAnsiTheme="minorHAnsi" w:cstheme="minorHAnsi"/>
                <w:color w:val="000000" w:themeColor="text1"/>
              </w:rPr>
            </w:pPr>
            <w:hyperlink r:id="rId10" w:history="1">
              <w:r w:rsidR="00A22291" w:rsidRPr="00211CEC">
                <w:rPr>
                  <w:rStyle w:val="Hyperlink"/>
                  <w:rFonts w:asciiTheme="minorHAnsi" w:eastAsia="Times New Roman" w:hAnsiTheme="minorHAnsi" w:cstheme="minorHAnsi"/>
                </w:rPr>
                <w:t>Applying Dialogic Techniques</w:t>
              </w:r>
            </w:hyperlink>
            <w:r w:rsidR="00A22291" w:rsidRPr="00487700">
              <w:rPr>
                <w:rFonts w:asciiTheme="minorHAnsi" w:eastAsia="Times New Roman" w:hAnsiTheme="minorHAnsi" w:cstheme="minorHAnsi"/>
                <w:color w:val="000000" w:themeColor="text1"/>
              </w:rPr>
              <w:t xml:space="preserve"> (Resource Guide)</w:t>
            </w:r>
          </w:p>
          <w:p w14:paraId="52AE94B5" w14:textId="77777777" w:rsidR="00A22291" w:rsidRPr="00487700" w:rsidRDefault="00C023B0" w:rsidP="00A22291">
            <w:pPr>
              <w:pStyle w:val="ListParagraph"/>
              <w:numPr>
                <w:ilvl w:val="0"/>
                <w:numId w:val="12"/>
              </w:numPr>
              <w:shd w:val="clear" w:color="auto" w:fill="FFFFFF"/>
              <w:rPr>
                <w:rFonts w:asciiTheme="minorHAnsi" w:eastAsia="Times New Roman" w:hAnsiTheme="minorHAnsi" w:cstheme="minorHAnsi"/>
                <w:color w:val="000000" w:themeColor="text1"/>
              </w:rPr>
            </w:pPr>
            <w:hyperlink r:id="rId11" w:history="1">
              <w:r w:rsidR="00A22291" w:rsidRPr="00211CEC">
                <w:rPr>
                  <w:rStyle w:val="Hyperlink"/>
                  <w:rFonts w:asciiTheme="minorHAnsi" w:eastAsia="Times New Roman" w:hAnsiTheme="minorHAnsi" w:cstheme="minorHAnsi"/>
                </w:rPr>
                <w:t>Examining Privilege and Oppression</w:t>
              </w:r>
            </w:hyperlink>
            <w:r w:rsidR="00A22291" w:rsidRPr="00487700">
              <w:rPr>
                <w:rFonts w:asciiTheme="minorHAnsi" w:eastAsia="Times New Roman" w:hAnsiTheme="minorHAnsi" w:cstheme="minorHAnsi"/>
                <w:color w:val="000000" w:themeColor="text1"/>
              </w:rPr>
              <w:t xml:space="preserve"> (Activity Guide)</w:t>
            </w:r>
          </w:p>
          <w:p w14:paraId="0E8BBB46" w14:textId="7EABF3DD" w:rsidR="00A22291" w:rsidRPr="00487700" w:rsidRDefault="00C023B0" w:rsidP="00A22291">
            <w:pPr>
              <w:pStyle w:val="ListParagraph"/>
              <w:numPr>
                <w:ilvl w:val="0"/>
                <w:numId w:val="12"/>
              </w:numPr>
              <w:shd w:val="clear" w:color="auto" w:fill="FFFFFF"/>
              <w:rPr>
                <w:rFonts w:asciiTheme="minorHAnsi" w:eastAsia="Times New Roman" w:hAnsiTheme="minorHAnsi" w:cstheme="minorHAnsi"/>
                <w:color w:val="000000" w:themeColor="text1"/>
              </w:rPr>
            </w:pPr>
            <w:hyperlink r:id="rId12" w:history="1">
              <w:r w:rsidR="00A22291" w:rsidRPr="00211CEC">
                <w:rPr>
                  <w:rStyle w:val="Hyperlink"/>
                  <w:rFonts w:asciiTheme="minorHAnsi" w:eastAsia="Times New Roman" w:hAnsiTheme="minorHAnsi" w:cstheme="minorHAnsi"/>
                </w:rPr>
                <w:t>Implicit Bias</w:t>
              </w:r>
            </w:hyperlink>
            <w:r w:rsidR="00A22291" w:rsidRPr="00487700">
              <w:rPr>
                <w:rFonts w:asciiTheme="minorHAnsi" w:eastAsia="Times New Roman" w:hAnsiTheme="minorHAnsi" w:cstheme="minorHAnsi"/>
                <w:color w:val="000000" w:themeColor="text1"/>
              </w:rPr>
              <w:t xml:space="preserve"> (Resource Guide)</w:t>
            </w:r>
          </w:p>
          <w:p w14:paraId="25B77167" w14:textId="79CC54F8" w:rsidR="00A22291" w:rsidRPr="00487700" w:rsidRDefault="00C023B0" w:rsidP="00A22291">
            <w:pPr>
              <w:pStyle w:val="ListParagraph"/>
              <w:numPr>
                <w:ilvl w:val="0"/>
                <w:numId w:val="12"/>
              </w:numPr>
              <w:shd w:val="clear" w:color="auto" w:fill="FFFFFF"/>
              <w:rPr>
                <w:rFonts w:asciiTheme="minorHAnsi" w:eastAsia="Times New Roman" w:hAnsiTheme="minorHAnsi" w:cstheme="minorHAnsi"/>
                <w:color w:val="000000" w:themeColor="text1"/>
              </w:rPr>
            </w:pPr>
            <w:hyperlink r:id="rId13" w:history="1">
              <w:r w:rsidR="00A22291" w:rsidRPr="00211CEC">
                <w:rPr>
                  <w:rStyle w:val="Hyperlink"/>
                  <w:rFonts w:asciiTheme="minorHAnsi" w:eastAsia="Times New Roman" w:hAnsiTheme="minorHAnsi" w:cstheme="minorHAnsi"/>
                </w:rPr>
                <w:t>Identifying and Addressing Characteristics of White Supremacy Culture</w:t>
              </w:r>
            </w:hyperlink>
            <w:r w:rsidR="00A22291" w:rsidRPr="00487700">
              <w:rPr>
                <w:rFonts w:asciiTheme="minorHAnsi" w:eastAsia="Times New Roman" w:hAnsiTheme="minorHAnsi" w:cstheme="minorHAnsi"/>
                <w:color w:val="000000" w:themeColor="text1"/>
              </w:rPr>
              <w:t xml:space="preserve"> (Resource Guide) </w:t>
            </w:r>
          </w:p>
          <w:p w14:paraId="7E66CE9B" w14:textId="77777777" w:rsidR="00A22291" w:rsidRPr="00487700" w:rsidRDefault="00C023B0" w:rsidP="00A22291">
            <w:pPr>
              <w:pStyle w:val="ListParagraph"/>
              <w:numPr>
                <w:ilvl w:val="0"/>
                <w:numId w:val="12"/>
              </w:numPr>
              <w:shd w:val="clear" w:color="auto" w:fill="FFFFFF"/>
              <w:rPr>
                <w:rFonts w:asciiTheme="minorHAnsi" w:eastAsia="Times New Roman" w:hAnsiTheme="minorHAnsi" w:cstheme="minorHAnsi"/>
                <w:color w:val="000000" w:themeColor="text1"/>
              </w:rPr>
            </w:pPr>
            <w:hyperlink r:id="rId14" w:history="1">
              <w:r w:rsidR="00A22291" w:rsidRPr="00211CEC">
                <w:rPr>
                  <w:rStyle w:val="Hyperlink"/>
                  <w:rFonts w:asciiTheme="minorHAnsi" w:eastAsia="Times New Roman" w:hAnsiTheme="minorHAnsi" w:cstheme="minorHAnsi"/>
                </w:rPr>
                <w:t>Racial Bias Test</w:t>
              </w:r>
            </w:hyperlink>
            <w:r w:rsidR="00A22291" w:rsidRPr="00487700">
              <w:rPr>
                <w:rFonts w:asciiTheme="minorHAnsi" w:eastAsia="Times New Roman" w:hAnsiTheme="minorHAnsi" w:cstheme="minorHAnsi"/>
                <w:color w:val="000000" w:themeColor="text1"/>
              </w:rPr>
              <w:t xml:space="preserve"> (Activity Guide) </w:t>
            </w:r>
          </w:p>
          <w:p w14:paraId="17800838" w14:textId="77777777" w:rsidR="001521D2" w:rsidRPr="00487700" w:rsidRDefault="001521D2" w:rsidP="001521D2">
            <w:pPr>
              <w:shd w:val="clear" w:color="auto" w:fill="FFFFFF"/>
              <w:rPr>
                <w:rFonts w:asciiTheme="minorHAnsi" w:eastAsia="Times New Roman" w:hAnsiTheme="minorHAnsi" w:cstheme="minorHAnsi"/>
                <w:color w:val="000000" w:themeColor="text1"/>
              </w:rPr>
            </w:pPr>
          </w:p>
          <w:p w14:paraId="6A3E1203" w14:textId="0FDCC02E" w:rsidR="00943D11" w:rsidRPr="00487700" w:rsidRDefault="009878EB" w:rsidP="001521D2">
            <w:pPr>
              <w:shd w:val="clear" w:color="auto" w:fill="FFFFFF"/>
              <w:rPr>
                <w:rFonts w:asciiTheme="minorHAnsi" w:eastAsia="Times New Roman" w:hAnsiTheme="minorHAnsi" w:cstheme="minorHAnsi"/>
                <w:color w:val="000000" w:themeColor="text1"/>
              </w:rPr>
            </w:pPr>
            <w:r w:rsidRPr="00487700">
              <w:rPr>
                <w:rFonts w:asciiTheme="minorHAnsi" w:eastAsia="Times New Roman" w:hAnsiTheme="minorHAnsi" w:cstheme="minorHAnsi"/>
                <w:color w:val="000000" w:themeColor="text1"/>
              </w:rPr>
              <w:t xml:space="preserve">It is our goal that our </w:t>
            </w:r>
            <w:hyperlink r:id="rId15" w:history="1">
              <w:r w:rsidRPr="00211CEC">
                <w:rPr>
                  <w:rStyle w:val="Hyperlink"/>
                  <w:rFonts w:asciiTheme="minorHAnsi" w:eastAsia="Times New Roman" w:hAnsiTheme="minorHAnsi" w:cstheme="minorHAnsi"/>
                </w:rPr>
                <w:t xml:space="preserve">activity </w:t>
              </w:r>
              <w:r w:rsidR="0015196D" w:rsidRPr="00211CEC">
                <w:rPr>
                  <w:rStyle w:val="Hyperlink"/>
                  <w:rFonts w:asciiTheme="minorHAnsi" w:eastAsia="Times New Roman" w:hAnsiTheme="minorHAnsi" w:cstheme="minorHAnsi"/>
                </w:rPr>
                <w:t>guides</w:t>
              </w:r>
            </w:hyperlink>
            <w:r w:rsidR="0015196D" w:rsidRPr="00487700">
              <w:rPr>
                <w:rFonts w:asciiTheme="minorHAnsi" w:eastAsia="Times New Roman" w:hAnsiTheme="minorHAnsi" w:cstheme="minorHAnsi"/>
                <w:color w:val="000000" w:themeColor="text1"/>
              </w:rPr>
              <w:t xml:space="preserve"> </w:t>
            </w:r>
            <w:r w:rsidRPr="00487700">
              <w:rPr>
                <w:rFonts w:asciiTheme="minorHAnsi" w:eastAsia="Times New Roman" w:hAnsiTheme="minorHAnsi" w:cstheme="minorHAnsi"/>
                <w:color w:val="000000" w:themeColor="text1"/>
              </w:rPr>
              <w:t xml:space="preserve">and </w:t>
            </w:r>
            <w:hyperlink r:id="rId16" w:history="1">
              <w:r w:rsidRPr="00211CEC">
                <w:rPr>
                  <w:rStyle w:val="Hyperlink"/>
                  <w:rFonts w:asciiTheme="minorHAnsi" w:eastAsia="Times New Roman" w:hAnsiTheme="minorHAnsi" w:cstheme="minorHAnsi"/>
                </w:rPr>
                <w:t>resource guides</w:t>
              </w:r>
            </w:hyperlink>
            <w:r w:rsidRPr="00487700">
              <w:rPr>
                <w:rFonts w:asciiTheme="minorHAnsi" w:eastAsia="Times New Roman" w:hAnsiTheme="minorHAnsi" w:cstheme="minorHAnsi"/>
                <w:color w:val="000000" w:themeColor="text1"/>
              </w:rPr>
              <w:t xml:space="preserve"> are not used in isolation from one another. Engaging in inclusive and/or practicing anti-racist pedagogy is an ongoing process that requires consistent engagement and reflection</w:t>
            </w:r>
            <w:r w:rsidR="0015196D" w:rsidRPr="00487700">
              <w:rPr>
                <w:rFonts w:asciiTheme="minorHAnsi" w:eastAsia="Times New Roman" w:hAnsiTheme="minorHAnsi" w:cstheme="minorHAnsi"/>
                <w:color w:val="000000" w:themeColor="text1"/>
              </w:rPr>
              <w:t xml:space="preserve">. Be sure to review </w:t>
            </w:r>
            <w:r w:rsidR="008961F2" w:rsidRPr="00487700">
              <w:rPr>
                <w:rFonts w:asciiTheme="minorHAnsi" w:eastAsia="Times New Roman" w:hAnsiTheme="minorHAnsi" w:cstheme="minorHAnsi"/>
                <w:color w:val="000000" w:themeColor="text1"/>
              </w:rPr>
              <w:t>the many</w:t>
            </w:r>
            <w:r w:rsidR="0015196D" w:rsidRPr="00487700">
              <w:rPr>
                <w:rFonts w:asciiTheme="minorHAnsi" w:eastAsia="Times New Roman" w:hAnsiTheme="minorHAnsi" w:cstheme="minorHAnsi"/>
                <w:color w:val="000000" w:themeColor="text1"/>
              </w:rPr>
              <w:t xml:space="preserve"> resources that are provided on the LSA Inclusive Teaching website</w:t>
            </w:r>
            <w:r w:rsidR="009E73EC" w:rsidRPr="00487700">
              <w:rPr>
                <w:rFonts w:asciiTheme="minorHAnsi" w:eastAsia="Times New Roman" w:hAnsiTheme="minorHAnsi" w:cstheme="minorHAnsi"/>
                <w:color w:val="000000" w:themeColor="text1"/>
              </w:rPr>
              <w:t>.</w:t>
            </w:r>
            <w:r w:rsidR="00943D11" w:rsidRPr="00487700">
              <w:rPr>
                <w:rFonts w:asciiTheme="minorHAnsi" w:eastAsia="Times New Roman" w:hAnsiTheme="minorHAnsi" w:cstheme="minorHAnsi"/>
                <w:color w:val="000000" w:themeColor="text1"/>
              </w:rPr>
              <w:br/>
            </w:r>
          </w:p>
          <w:p w14:paraId="6D73F49F" w14:textId="131AA552" w:rsidR="00567EEB" w:rsidRPr="00487700" w:rsidRDefault="00943D11" w:rsidP="001A622D">
            <w:pPr>
              <w:widowControl/>
              <w:shd w:val="clear" w:color="auto" w:fill="FFFFFF"/>
              <w:rPr>
                <w:rFonts w:asciiTheme="minorHAnsi" w:eastAsia="Times New Roman" w:hAnsiTheme="minorHAnsi" w:cstheme="minorHAnsi"/>
                <w:color w:val="000000" w:themeColor="text1"/>
              </w:rPr>
            </w:pPr>
            <w:r w:rsidRPr="00487700">
              <w:rPr>
                <w:rFonts w:asciiTheme="minorHAnsi" w:eastAsia="Times New Roman" w:hAnsiTheme="minorHAnsi" w:cstheme="minorHAnsi"/>
                <w:color w:val="000000" w:themeColor="text1"/>
              </w:rPr>
              <w:t xml:space="preserve">The optimal group size for this activity is 20-30 students, but it can be modified for smaller or larger groups. </w:t>
            </w:r>
            <w:r w:rsidR="00567EEB" w:rsidRPr="00487700">
              <w:rPr>
                <w:rFonts w:asciiTheme="minorHAnsi" w:eastAsia="Times New Roman" w:hAnsiTheme="minorHAnsi" w:cstheme="minorHAnsi"/>
                <w:color w:val="000000" w:themeColor="text1"/>
                <w:szCs w:val="24"/>
              </w:rPr>
              <w:br/>
            </w:r>
          </w:p>
        </w:tc>
      </w:tr>
      <w:tr w:rsidR="00567EEB" w14:paraId="0816A252" w14:textId="77777777" w:rsidTr="00123B01">
        <w:tc>
          <w:tcPr>
            <w:tcW w:w="2150" w:type="dxa"/>
            <w:shd w:val="clear" w:color="auto" w:fill="F2F2F2" w:themeFill="background1" w:themeFillShade="F2"/>
            <w:tcMar>
              <w:top w:w="140" w:type="dxa"/>
              <w:left w:w="108" w:type="dxa"/>
              <w:right w:w="140" w:type="dxa"/>
            </w:tcMar>
          </w:tcPr>
          <w:p w14:paraId="059A55EA" w14:textId="77777777" w:rsidR="00567EEB" w:rsidRPr="00960C22" w:rsidRDefault="00567EEB" w:rsidP="001A622D">
            <w:pPr>
              <w:contextualSpacing w:val="0"/>
              <w:rPr>
                <w:rFonts w:asciiTheme="minorHAnsi" w:eastAsia="Calibri" w:hAnsiTheme="minorHAnsi" w:cstheme="minorHAnsi"/>
                <w:b/>
                <w:color w:val="000000" w:themeColor="text1"/>
                <w:sz w:val="28"/>
                <w:szCs w:val="28"/>
              </w:rPr>
            </w:pPr>
            <w:r w:rsidRPr="00960C22">
              <w:rPr>
                <w:rFonts w:asciiTheme="minorHAnsi" w:eastAsia="Calibri" w:hAnsiTheme="minorHAnsi" w:cstheme="minorHAnsi"/>
                <w:b/>
                <w:color w:val="000000" w:themeColor="text1"/>
                <w:sz w:val="28"/>
                <w:szCs w:val="28"/>
              </w:rPr>
              <w:lastRenderedPageBreak/>
              <w:t>Challenges</w:t>
            </w:r>
          </w:p>
        </w:tc>
        <w:tc>
          <w:tcPr>
            <w:tcW w:w="9010" w:type="dxa"/>
            <w:tcMar>
              <w:top w:w="140" w:type="dxa"/>
              <w:left w:w="108" w:type="dxa"/>
              <w:right w:w="140" w:type="dxa"/>
            </w:tcMar>
          </w:tcPr>
          <w:p w14:paraId="0CDE9946" w14:textId="7FD356B8" w:rsidR="00567EEB" w:rsidRPr="00960C22" w:rsidRDefault="00567EEB" w:rsidP="001A622D">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960C22">
              <w:rPr>
                <w:rFonts w:asciiTheme="minorHAnsi" w:eastAsia="Times New Roman" w:hAnsiTheme="minorHAnsi" w:cstheme="minorHAnsi"/>
                <w:color w:val="000000" w:themeColor="text1"/>
                <w:szCs w:val="24"/>
                <w:bdr w:val="none" w:sz="0" w:space="0" w:color="auto" w:frame="1"/>
              </w:rPr>
              <w:t xml:space="preserve">This activity assumes that all students </w:t>
            </w:r>
            <w:proofErr w:type="gramStart"/>
            <w:r w:rsidRPr="00960C22">
              <w:rPr>
                <w:rFonts w:asciiTheme="minorHAnsi" w:eastAsia="Times New Roman" w:hAnsiTheme="minorHAnsi" w:cstheme="minorHAnsi"/>
                <w:color w:val="000000" w:themeColor="text1"/>
                <w:szCs w:val="24"/>
                <w:bdr w:val="none" w:sz="0" w:space="0" w:color="auto" w:frame="1"/>
              </w:rPr>
              <w:t>are able to</w:t>
            </w:r>
            <w:proofErr w:type="gramEnd"/>
            <w:r w:rsidRPr="00960C22">
              <w:rPr>
                <w:rFonts w:asciiTheme="minorHAnsi" w:eastAsia="Times New Roman" w:hAnsiTheme="minorHAnsi" w:cstheme="minorHAnsi"/>
                <w:color w:val="000000" w:themeColor="text1"/>
                <w:szCs w:val="24"/>
                <w:bdr w:val="none" w:sz="0" w:space="0" w:color="auto" w:frame="1"/>
              </w:rPr>
              <w:t xml:space="preserve"> move easily around the room. If you have a classroom space that limits movement or </w:t>
            </w:r>
            <w:proofErr w:type="gramStart"/>
            <w:r w:rsidRPr="00960C22">
              <w:rPr>
                <w:rFonts w:asciiTheme="minorHAnsi" w:eastAsia="Times New Roman" w:hAnsiTheme="minorHAnsi" w:cstheme="minorHAnsi"/>
                <w:color w:val="000000" w:themeColor="text1"/>
                <w:szCs w:val="24"/>
                <w:bdr w:val="none" w:sz="0" w:space="0" w:color="auto" w:frame="1"/>
              </w:rPr>
              <w:t>you have</w:t>
            </w:r>
            <w:proofErr w:type="gramEnd"/>
            <w:r w:rsidRPr="00960C22">
              <w:rPr>
                <w:rFonts w:asciiTheme="minorHAnsi" w:eastAsia="Times New Roman" w:hAnsiTheme="minorHAnsi" w:cstheme="minorHAnsi"/>
                <w:color w:val="000000" w:themeColor="text1"/>
                <w:szCs w:val="24"/>
                <w:bdr w:val="none" w:sz="0" w:space="0" w:color="auto" w:frame="1"/>
              </w:rPr>
              <w:t xml:space="preserve"> students whose movement is limited, you will need to adapt </w:t>
            </w:r>
            <w:r w:rsidR="00BC2262" w:rsidRPr="00960C22">
              <w:rPr>
                <w:rFonts w:asciiTheme="minorHAnsi" w:eastAsia="Times New Roman" w:hAnsiTheme="minorHAnsi" w:cstheme="minorHAnsi"/>
                <w:color w:val="000000" w:themeColor="text1"/>
                <w:szCs w:val="24"/>
                <w:bdr w:val="none" w:sz="0" w:space="0" w:color="auto" w:frame="1"/>
              </w:rPr>
              <w:t xml:space="preserve">the activity accordingly. </w:t>
            </w:r>
          </w:p>
          <w:p w14:paraId="7147FDBB" w14:textId="77777777" w:rsidR="00567EEB" w:rsidRPr="00960C22" w:rsidRDefault="00567EEB" w:rsidP="001A622D">
            <w:pPr>
              <w:shd w:val="clear" w:color="auto" w:fill="FFFFFF"/>
              <w:contextualSpacing w:val="0"/>
              <w:textAlignment w:val="baseline"/>
              <w:rPr>
                <w:rFonts w:asciiTheme="minorHAnsi" w:eastAsia="Times New Roman" w:hAnsiTheme="minorHAnsi" w:cstheme="minorHAnsi"/>
                <w:color w:val="000000" w:themeColor="text1"/>
                <w:szCs w:val="24"/>
              </w:rPr>
            </w:pPr>
          </w:p>
          <w:p w14:paraId="71DDD3B6" w14:textId="5734E40E" w:rsidR="00567EEB" w:rsidRPr="00960C22" w:rsidRDefault="00567EEB" w:rsidP="001A622D">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960C22">
              <w:rPr>
                <w:rFonts w:asciiTheme="minorHAnsi" w:hAnsiTheme="minorHAnsi" w:cstheme="minorHAnsi"/>
                <w:color w:val="000000" w:themeColor="text1"/>
                <w:bdr w:val="none" w:sz="0" w:space="0" w:color="auto" w:frame="1"/>
              </w:rPr>
              <w:t>Discussing privilege often makes students defensive. While this activity is designed to be comfortable (or at least as comfortable as confronting privilege</w:t>
            </w:r>
            <w:r w:rsidR="00AB531D" w:rsidRPr="00960C22">
              <w:rPr>
                <w:rFonts w:asciiTheme="minorHAnsi" w:hAnsiTheme="minorHAnsi" w:cstheme="minorHAnsi"/>
                <w:color w:val="000000" w:themeColor="text1"/>
                <w:bdr w:val="none" w:sz="0" w:space="0" w:color="auto" w:frame="1"/>
              </w:rPr>
              <w:t xml:space="preserve"> and white supremacy</w:t>
            </w:r>
            <w:r w:rsidRPr="00960C22">
              <w:rPr>
                <w:rFonts w:asciiTheme="minorHAnsi" w:hAnsiTheme="minorHAnsi" w:cstheme="minorHAnsi"/>
                <w:color w:val="000000" w:themeColor="text1"/>
                <w:bdr w:val="none" w:sz="0" w:space="0" w:color="auto" w:frame="1"/>
              </w:rPr>
              <w:t xml:space="preserve"> can be), be prepared for some resistance, claims of so-called “reverse” discrimination, and </w:t>
            </w:r>
            <w:hyperlink r:id="rId17" w:tgtFrame="_blank" w:history="1">
              <w:r w:rsidRPr="00960C22">
                <w:rPr>
                  <w:rStyle w:val="Hyperlink"/>
                  <w:rFonts w:asciiTheme="minorHAnsi" w:hAnsiTheme="minorHAnsi" w:cstheme="minorHAnsi"/>
                  <w:color w:val="000000" w:themeColor="text1"/>
                  <w:u w:val="none"/>
                  <w:bdr w:val="none" w:sz="0" w:space="0" w:color="auto" w:frame="1"/>
                </w:rPr>
                <w:t>dialogue</w:t>
              </w:r>
            </w:hyperlink>
            <w:hyperlink r:id="rId18" w:tgtFrame="_blank" w:history="1">
              <w:r w:rsidRPr="00960C22">
                <w:rPr>
                  <w:rStyle w:val="Hyperlink"/>
                  <w:rFonts w:asciiTheme="minorHAnsi" w:hAnsiTheme="minorHAnsi" w:cstheme="minorHAnsi"/>
                  <w:color w:val="000000" w:themeColor="text1"/>
                  <w:u w:val="none"/>
                  <w:bdr w:val="none" w:sz="0" w:space="0" w:color="auto" w:frame="1"/>
                </w:rPr>
                <w:t> blockers</w:t>
              </w:r>
            </w:hyperlink>
            <w:r w:rsidRPr="00960C22">
              <w:rPr>
                <w:rFonts w:asciiTheme="minorHAnsi" w:hAnsiTheme="minorHAnsi" w:cstheme="minorHAnsi"/>
                <w:color w:val="000000" w:themeColor="text1"/>
                <w:bdr w:val="none" w:sz="0" w:space="0" w:color="auto" w:frame="1"/>
              </w:rPr>
              <w:t>.</w:t>
            </w:r>
          </w:p>
          <w:p w14:paraId="660FD2CB" w14:textId="77777777" w:rsidR="00567EEB" w:rsidRPr="00960C22" w:rsidRDefault="00567EEB" w:rsidP="001A622D">
            <w:pPr>
              <w:widowControl/>
              <w:shd w:val="clear" w:color="auto" w:fill="FFFFFF"/>
              <w:ind w:left="360"/>
              <w:contextualSpacing w:val="0"/>
              <w:textAlignment w:val="baseline"/>
              <w:rPr>
                <w:rFonts w:asciiTheme="minorHAnsi" w:eastAsia="Times New Roman" w:hAnsiTheme="minorHAnsi" w:cstheme="minorHAnsi"/>
                <w:color w:val="000000" w:themeColor="text1"/>
                <w:szCs w:val="24"/>
              </w:rPr>
            </w:pPr>
          </w:p>
        </w:tc>
      </w:tr>
      <w:tr w:rsidR="00567EEB" w14:paraId="59B70365" w14:textId="77777777" w:rsidTr="00123B01">
        <w:tc>
          <w:tcPr>
            <w:tcW w:w="2150" w:type="dxa"/>
            <w:shd w:val="clear" w:color="auto" w:fill="F2F2F2" w:themeFill="background1" w:themeFillShade="F2"/>
            <w:tcMar>
              <w:top w:w="140" w:type="dxa"/>
              <w:left w:w="108" w:type="dxa"/>
              <w:right w:w="140" w:type="dxa"/>
            </w:tcMar>
          </w:tcPr>
          <w:p w14:paraId="675DDED5" w14:textId="77777777" w:rsidR="00567EEB" w:rsidRPr="00123B01" w:rsidRDefault="00567EEB" w:rsidP="001A622D">
            <w:pPr>
              <w:contextualSpacing w:val="0"/>
              <w:rPr>
                <w:rFonts w:ascii="Calibri" w:eastAsia="Calibri" w:hAnsi="Calibri" w:cs="Calibri"/>
                <w:b/>
                <w:sz w:val="28"/>
                <w:szCs w:val="28"/>
              </w:rPr>
            </w:pPr>
            <w:r w:rsidRPr="00123B01">
              <w:rPr>
                <w:rFonts w:ascii="Calibri" w:eastAsia="Calibri" w:hAnsi="Calibri" w:cs="Calibri"/>
                <w:b/>
                <w:sz w:val="28"/>
                <w:szCs w:val="28"/>
              </w:rPr>
              <w:t>Materials</w:t>
            </w:r>
          </w:p>
        </w:tc>
        <w:tc>
          <w:tcPr>
            <w:tcW w:w="9010" w:type="dxa"/>
            <w:tcMar>
              <w:top w:w="140" w:type="dxa"/>
              <w:left w:w="108" w:type="dxa"/>
              <w:right w:w="140" w:type="dxa"/>
            </w:tcMar>
          </w:tcPr>
          <w:p w14:paraId="173A7051" w14:textId="31BE8162" w:rsidR="00567EEB" w:rsidRPr="0037778B" w:rsidRDefault="00567EEB" w:rsidP="001A622D">
            <w:pPr>
              <w:pStyle w:val="ListParagraph"/>
              <w:numPr>
                <w:ilvl w:val="0"/>
                <w:numId w:val="3"/>
              </w:numPr>
              <w:shd w:val="clear" w:color="auto" w:fill="FFFFFF"/>
              <w:contextualSpacing w:val="0"/>
              <w:textAlignment w:val="baseline"/>
              <w:rPr>
                <w:rFonts w:asciiTheme="minorHAnsi" w:eastAsia="Times New Roman" w:hAnsiTheme="minorHAnsi" w:cstheme="minorHAnsi"/>
                <w:color w:val="3A3A3A"/>
                <w:szCs w:val="24"/>
              </w:rPr>
            </w:pPr>
            <w:r w:rsidRPr="00960C22">
              <w:rPr>
                <w:rFonts w:asciiTheme="minorHAnsi" w:eastAsia="Times New Roman" w:hAnsiTheme="minorHAnsi" w:cstheme="minorHAnsi"/>
                <w:color w:val="000000" w:themeColor="text1"/>
                <w:szCs w:val="24"/>
              </w:rPr>
              <w:t xml:space="preserve">Excerpt of Peggy McIntosh’s, </w:t>
            </w:r>
            <w:hyperlink r:id="rId19" w:history="1">
              <w:r w:rsidRPr="00AB531D">
                <w:rPr>
                  <w:rStyle w:val="Hyperlink"/>
                  <w:rFonts w:asciiTheme="minorHAnsi" w:eastAsia="Times New Roman" w:hAnsiTheme="minorHAnsi" w:cstheme="minorHAnsi"/>
                  <w:szCs w:val="24"/>
                  <w:u w:val="none"/>
                </w:rPr>
                <w:t>“</w:t>
              </w:r>
              <w:r w:rsidRPr="00AB531D">
                <w:rPr>
                  <w:rStyle w:val="Hyperlink"/>
                  <w:rFonts w:asciiTheme="minorHAnsi" w:eastAsia="Times New Roman" w:hAnsiTheme="minorHAnsi" w:cstheme="minorHAnsi"/>
                  <w:szCs w:val="24"/>
                </w:rPr>
                <w:t>White Privilege: Unpacking the Invisible Knapsack</w:t>
              </w:r>
              <w:r w:rsidRPr="00AB531D">
                <w:rPr>
                  <w:rStyle w:val="Hyperlink"/>
                  <w:rFonts w:asciiTheme="minorHAnsi" w:eastAsia="Times New Roman" w:hAnsiTheme="minorHAnsi" w:cstheme="minorHAnsi"/>
                  <w:szCs w:val="24"/>
                  <w:u w:val="none"/>
                </w:rPr>
                <w:t>”</w:t>
              </w:r>
            </w:hyperlink>
            <w:r w:rsidRPr="0037778B">
              <w:rPr>
                <w:rFonts w:asciiTheme="minorHAnsi" w:eastAsia="Times New Roman" w:hAnsiTheme="minorHAnsi" w:cstheme="minorHAnsi"/>
                <w:color w:val="3A3A3A"/>
                <w:szCs w:val="24"/>
              </w:rPr>
              <w:t xml:space="preserve"> </w:t>
            </w:r>
          </w:p>
          <w:p w14:paraId="37F38C39" w14:textId="77777777" w:rsidR="00567EEB" w:rsidRPr="00960C22" w:rsidRDefault="00567EEB" w:rsidP="001A622D">
            <w:pPr>
              <w:pStyle w:val="ListParagraph"/>
              <w:numPr>
                <w:ilvl w:val="1"/>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960C22">
              <w:rPr>
                <w:rFonts w:asciiTheme="minorHAnsi" w:eastAsia="Times New Roman" w:hAnsiTheme="minorHAnsi" w:cstheme="minorHAnsi"/>
                <w:color w:val="000000" w:themeColor="text1"/>
                <w:szCs w:val="24"/>
              </w:rPr>
              <w:t>Enough copies for everyone + facilitator(s)</w:t>
            </w:r>
          </w:p>
          <w:p w14:paraId="15573469" w14:textId="00F1D9A5" w:rsidR="00567EEB" w:rsidRPr="00960C22" w:rsidRDefault="00567EEB" w:rsidP="001A622D">
            <w:pPr>
              <w:pStyle w:val="ListParagraph"/>
              <w:numPr>
                <w:ilvl w:val="1"/>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960C22">
              <w:rPr>
                <w:rFonts w:asciiTheme="minorHAnsi" w:eastAsia="Times New Roman" w:hAnsiTheme="minorHAnsi" w:cstheme="minorHAnsi"/>
                <w:color w:val="000000" w:themeColor="text1"/>
                <w:szCs w:val="24"/>
              </w:rPr>
              <w:t>Uses pgs. 1-4 for excerpt</w:t>
            </w:r>
          </w:p>
          <w:p w14:paraId="25735446" w14:textId="0EC5D44D" w:rsidR="00D9625F" w:rsidRPr="00960C22" w:rsidRDefault="00AB531D" w:rsidP="00186F52">
            <w:pPr>
              <w:pStyle w:val="ListParagraph"/>
              <w:numPr>
                <w:ilvl w:val="1"/>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960C22">
              <w:rPr>
                <w:rFonts w:asciiTheme="minorHAnsi" w:eastAsia="Times New Roman" w:hAnsiTheme="minorHAnsi" w:cstheme="minorHAnsi"/>
                <w:color w:val="000000" w:themeColor="text1"/>
                <w:szCs w:val="24"/>
              </w:rPr>
              <w:t>Facilitator(s) be sure to read “Some Notes for Facilitators on Presenting” pgs. 5-</w:t>
            </w:r>
            <w:r w:rsidR="006B4F2B" w:rsidRPr="00960C22">
              <w:rPr>
                <w:rFonts w:asciiTheme="minorHAnsi" w:eastAsia="Times New Roman" w:hAnsiTheme="minorHAnsi" w:cstheme="minorHAnsi"/>
                <w:color w:val="000000" w:themeColor="text1"/>
                <w:szCs w:val="24"/>
              </w:rPr>
              <w:t>7</w:t>
            </w:r>
          </w:p>
          <w:p w14:paraId="028492DC" w14:textId="7E332E69" w:rsidR="008D1F94" w:rsidRDefault="00854518" w:rsidP="001A622D">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960C22">
              <w:rPr>
                <w:rFonts w:asciiTheme="minorHAnsi" w:eastAsia="Times New Roman" w:hAnsiTheme="minorHAnsi" w:cstheme="minorHAnsi"/>
                <w:color w:val="000000" w:themeColor="text1"/>
                <w:szCs w:val="24"/>
              </w:rPr>
              <w:lastRenderedPageBreak/>
              <w:t>Pre-class article</w:t>
            </w:r>
            <w:r w:rsidR="008D1F94" w:rsidRPr="00960C22">
              <w:rPr>
                <w:rFonts w:asciiTheme="minorHAnsi" w:eastAsia="Times New Roman" w:hAnsiTheme="minorHAnsi" w:cstheme="minorHAnsi"/>
                <w:color w:val="000000" w:themeColor="text1"/>
                <w:szCs w:val="24"/>
              </w:rPr>
              <w:t xml:space="preserve"> </w:t>
            </w:r>
            <w:r w:rsidR="008D1F94">
              <w:rPr>
                <w:rFonts w:asciiTheme="minorHAnsi" w:eastAsia="Times New Roman" w:hAnsiTheme="minorHAnsi" w:cstheme="minorHAnsi"/>
                <w:szCs w:val="24"/>
              </w:rPr>
              <w:t>“</w:t>
            </w:r>
            <w:hyperlink r:id="rId20" w:anchor=":~:text=White%20supremacy%20and%20white%20privilege,%20like%20electricity%20and,that%20are%20aligned%20properly%20while%20it%20repels%20others." w:history="1">
              <w:r w:rsidR="00311469" w:rsidRPr="00311469">
                <w:rPr>
                  <w:rStyle w:val="Hyperlink"/>
                  <w:rFonts w:asciiTheme="minorHAnsi" w:eastAsia="Times New Roman" w:hAnsiTheme="minorHAnsi" w:cstheme="minorHAnsi"/>
                  <w:szCs w:val="24"/>
                </w:rPr>
                <w:t>The freedom to be: Defining white privilege and white supremacy</w:t>
              </w:r>
              <w:r w:rsidR="008D1F94" w:rsidRPr="00311469">
                <w:rPr>
                  <w:rStyle w:val="Hyperlink"/>
                  <w:rFonts w:asciiTheme="minorHAnsi" w:eastAsia="Times New Roman" w:hAnsiTheme="minorHAnsi" w:cstheme="minorHAnsi"/>
                  <w:szCs w:val="24"/>
                </w:rPr>
                <w:t>”</w:t>
              </w:r>
            </w:hyperlink>
            <w:r w:rsidR="008D1F94">
              <w:rPr>
                <w:rFonts w:asciiTheme="minorHAnsi" w:eastAsia="Times New Roman" w:hAnsiTheme="minorHAnsi" w:cstheme="minorHAnsi"/>
                <w:szCs w:val="24"/>
              </w:rPr>
              <w:t xml:space="preserve"> </w:t>
            </w:r>
            <w:r w:rsidR="008D1F94" w:rsidRPr="00960C22">
              <w:rPr>
                <w:rFonts w:asciiTheme="minorHAnsi" w:eastAsia="Times New Roman" w:hAnsiTheme="minorHAnsi" w:cstheme="minorHAnsi"/>
                <w:color w:val="000000" w:themeColor="text1"/>
                <w:szCs w:val="24"/>
              </w:rPr>
              <w:t xml:space="preserve">by </w:t>
            </w:r>
            <w:r w:rsidR="00041E5E" w:rsidRPr="00960C22">
              <w:rPr>
                <w:rFonts w:asciiTheme="minorHAnsi" w:eastAsia="Times New Roman" w:hAnsiTheme="minorHAnsi" w:cstheme="minorHAnsi"/>
                <w:color w:val="000000" w:themeColor="text1"/>
                <w:szCs w:val="24"/>
              </w:rPr>
              <w:t>John Metta</w:t>
            </w:r>
          </w:p>
          <w:p w14:paraId="11F89406" w14:textId="1AA59C52" w:rsidR="00567EEB" w:rsidRPr="00761F44" w:rsidRDefault="00C023B0" w:rsidP="001A622D">
            <w:pPr>
              <w:pStyle w:val="ListParagraph"/>
              <w:numPr>
                <w:ilvl w:val="1"/>
                <w:numId w:val="3"/>
              </w:numPr>
              <w:shd w:val="clear" w:color="auto" w:fill="FFFFFF"/>
              <w:contextualSpacing w:val="0"/>
              <w:textAlignment w:val="baseline"/>
              <w:rPr>
                <w:rStyle w:val="Hyperlink"/>
                <w:rFonts w:asciiTheme="minorHAnsi" w:eastAsia="Times New Roman" w:hAnsiTheme="minorHAnsi" w:cstheme="minorHAnsi"/>
                <w:color w:val="auto"/>
                <w:szCs w:val="24"/>
                <w:u w:val="none"/>
              </w:rPr>
            </w:pPr>
            <w:hyperlink r:id="rId21" w:history="1">
              <w:r w:rsidR="00EE2B3D" w:rsidRPr="00EE2B3D">
                <w:rPr>
                  <w:rStyle w:val="Hyperlink"/>
                  <w:rFonts w:asciiTheme="minorHAnsi" w:eastAsia="Times New Roman" w:hAnsiTheme="minorHAnsi" w:cstheme="minorHAnsi"/>
                  <w:szCs w:val="24"/>
                </w:rPr>
                <w:t>PDF version of reading</w:t>
              </w:r>
            </w:hyperlink>
          </w:p>
          <w:p w14:paraId="5E6AC117" w14:textId="77777777" w:rsidR="00761F44" w:rsidRPr="00186F52" w:rsidRDefault="00761F44" w:rsidP="00761F44">
            <w:pPr>
              <w:pStyle w:val="ListParagraph"/>
              <w:shd w:val="clear" w:color="auto" w:fill="FFFFFF"/>
              <w:ind w:left="1080"/>
              <w:contextualSpacing w:val="0"/>
              <w:textAlignment w:val="baseline"/>
              <w:rPr>
                <w:rFonts w:asciiTheme="minorHAnsi" w:eastAsia="Times New Roman" w:hAnsiTheme="minorHAnsi" w:cstheme="minorHAnsi"/>
                <w:szCs w:val="24"/>
              </w:rPr>
            </w:pPr>
          </w:p>
          <w:p w14:paraId="08535544" w14:textId="77777777" w:rsidR="00567EEB" w:rsidRPr="00E02917" w:rsidRDefault="00567EEB" w:rsidP="001A622D">
            <w:pPr>
              <w:widowControl/>
              <w:numPr>
                <w:ilvl w:val="0"/>
                <w:numId w:val="3"/>
              </w:numPr>
              <w:shd w:val="clear" w:color="auto" w:fill="FFFFFF"/>
              <w:contextualSpacing w:val="0"/>
              <w:textAlignment w:val="baseline"/>
              <w:rPr>
                <w:rFonts w:asciiTheme="minorHAnsi" w:eastAsia="Times New Roman" w:hAnsiTheme="minorHAnsi" w:cstheme="minorHAnsi"/>
                <w:color w:val="auto"/>
              </w:rPr>
            </w:pPr>
            <w:r w:rsidRPr="00E02917">
              <w:rPr>
                <w:rFonts w:asciiTheme="minorHAnsi" w:eastAsia="Times New Roman" w:hAnsiTheme="minorHAnsi" w:cstheme="minorHAnsi"/>
                <w:color w:val="auto"/>
              </w:rPr>
              <w:t>Small group discussion questions</w:t>
            </w:r>
          </w:p>
          <w:p w14:paraId="7FFAD62F" w14:textId="1ABBBDE7" w:rsidR="00567EEB" w:rsidRPr="00A54BB3" w:rsidRDefault="00C023B0" w:rsidP="001A622D">
            <w:pPr>
              <w:widowControl/>
              <w:numPr>
                <w:ilvl w:val="1"/>
                <w:numId w:val="3"/>
              </w:numPr>
              <w:shd w:val="clear" w:color="auto" w:fill="FFFFFF"/>
              <w:contextualSpacing w:val="0"/>
              <w:textAlignment w:val="baseline"/>
              <w:rPr>
                <w:rFonts w:asciiTheme="minorHAnsi" w:eastAsia="Times New Roman" w:hAnsiTheme="minorHAnsi" w:cstheme="minorHAnsi"/>
                <w:color w:val="0000FF"/>
                <w:u w:val="single"/>
              </w:rPr>
            </w:pPr>
            <w:hyperlink r:id="rId22" w:tgtFrame="_blank" w:history="1">
              <w:r w:rsidR="00567EEB" w:rsidRPr="00A54BB3">
                <w:rPr>
                  <w:rStyle w:val="Hyperlink"/>
                  <w:rFonts w:asciiTheme="minorHAnsi" w:hAnsiTheme="minorHAnsi" w:cstheme="minorHAnsi"/>
                  <w:bdr w:val="none" w:sz="0" w:space="0" w:color="auto" w:frame="1"/>
                </w:rPr>
                <w:t>Invisible Knapsacks Small Group Discussion Prompts</w:t>
              </w:r>
            </w:hyperlink>
          </w:p>
          <w:p w14:paraId="1EB3C1B1" w14:textId="77777777" w:rsidR="00567EEB" w:rsidRDefault="00567EEB" w:rsidP="001A622D">
            <w:pPr>
              <w:widowControl/>
              <w:numPr>
                <w:ilvl w:val="1"/>
                <w:numId w:val="3"/>
              </w:numPr>
              <w:shd w:val="clear" w:color="auto" w:fill="FFFFFF"/>
              <w:contextualSpacing w:val="0"/>
              <w:textAlignment w:val="baseline"/>
              <w:rPr>
                <w:rFonts w:asciiTheme="minorHAnsi" w:eastAsia="Times New Roman" w:hAnsiTheme="minorHAnsi" w:cstheme="minorHAnsi"/>
                <w:color w:val="auto"/>
              </w:rPr>
            </w:pPr>
            <w:r w:rsidRPr="00E02917">
              <w:rPr>
                <w:rFonts w:asciiTheme="minorHAnsi" w:eastAsia="Times New Roman" w:hAnsiTheme="minorHAnsi" w:cstheme="minorHAnsi"/>
                <w:color w:val="auto"/>
              </w:rPr>
              <w:t>12 slips, or two per group</w:t>
            </w:r>
          </w:p>
          <w:p w14:paraId="410E393F" w14:textId="4D61096F" w:rsidR="006B6340" w:rsidRPr="00123B01" w:rsidRDefault="006B6340" w:rsidP="006B6340">
            <w:pPr>
              <w:widowControl/>
              <w:shd w:val="clear" w:color="auto" w:fill="FFFFFF"/>
              <w:ind w:left="1080"/>
              <w:contextualSpacing w:val="0"/>
              <w:textAlignment w:val="baseline"/>
              <w:rPr>
                <w:rFonts w:asciiTheme="minorHAnsi" w:eastAsia="Times New Roman" w:hAnsiTheme="minorHAnsi" w:cstheme="minorHAnsi"/>
                <w:color w:val="auto"/>
              </w:rPr>
            </w:pPr>
          </w:p>
        </w:tc>
      </w:tr>
      <w:tr w:rsidR="00567EEB" w14:paraId="08A824A2" w14:textId="77777777" w:rsidTr="00123B01">
        <w:tc>
          <w:tcPr>
            <w:tcW w:w="2150" w:type="dxa"/>
            <w:shd w:val="clear" w:color="auto" w:fill="F2F2F2" w:themeFill="background1" w:themeFillShade="F2"/>
            <w:tcMar>
              <w:top w:w="140" w:type="dxa"/>
              <w:left w:w="108" w:type="dxa"/>
              <w:right w:w="140" w:type="dxa"/>
            </w:tcMar>
          </w:tcPr>
          <w:p w14:paraId="5D0A2DE7" w14:textId="77777777" w:rsidR="00567EEB" w:rsidRPr="00960C22" w:rsidRDefault="00567EEB" w:rsidP="001A622D">
            <w:pPr>
              <w:contextualSpacing w:val="0"/>
              <w:rPr>
                <w:rFonts w:ascii="Calibri" w:eastAsia="Calibri" w:hAnsi="Calibri" w:cs="Calibri"/>
                <w:b/>
                <w:color w:val="000000" w:themeColor="text1"/>
                <w:szCs w:val="24"/>
              </w:rPr>
            </w:pPr>
            <w:r w:rsidRPr="00960C22">
              <w:rPr>
                <w:rFonts w:ascii="Calibri" w:eastAsia="Calibri" w:hAnsi="Calibri" w:cs="Calibri"/>
                <w:b/>
                <w:color w:val="000000" w:themeColor="text1"/>
                <w:sz w:val="28"/>
                <w:szCs w:val="28"/>
              </w:rPr>
              <w:lastRenderedPageBreak/>
              <w:t>Citations</w:t>
            </w:r>
          </w:p>
        </w:tc>
        <w:tc>
          <w:tcPr>
            <w:tcW w:w="9010" w:type="dxa"/>
            <w:tcMar>
              <w:top w:w="140" w:type="dxa"/>
              <w:left w:w="108" w:type="dxa"/>
              <w:right w:w="140" w:type="dxa"/>
            </w:tcMar>
          </w:tcPr>
          <w:p w14:paraId="1AD61E16" w14:textId="77777777" w:rsidR="00504002" w:rsidRPr="00960C22" w:rsidRDefault="00567EEB" w:rsidP="001A622D">
            <w:pPr>
              <w:shd w:val="clear" w:color="auto" w:fill="FFFFFF"/>
              <w:contextualSpacing w:val="0"/>
              <w:textAlignment w:val="baseline"/>
              <w:rPr>
                <w:rFonts w:asciiTheme="minorHAnsi" w:hAnsiTheme="minorHAnsi" w:cstheme="minorHAnsi"/>
                <w:color w:val="000000" w:themeColor="text1"/>
                <w:shd w:val="clear" w:color="auto" w:fill="FFFFFF"/>
              </w:rPr>
            </w:pPr>
            <w:r w:rsidRPr="00960C22">
              <w:rPr>
                <w:rFonts w:asciiTheme="minorHAnsi" w:hAnsiTheme="minorHAnsi" w:cstheme="minorHAnsi"/>
                <w:color w:val="000000" w:themeColor="text1"/>
                <w:shd w:val="clear" w:color="auto" w:fill="FFFFFF"/>
              </w:rPr>
              <w:t>Developed by</w:t>
            </w:r>
            <w:r w:rsidR="00B85D6F" w:rsidRPr="00960C22">
              <w:rPr>
                <w:rFonts w:asciiTheme="minorHAnsi" w:hAnsiTheme="minorHAnsi" w:cstheme="minorHAnsi"/>
                <w:color w:val="000000" w:themeColor="text1"/>
                <w:shd w:val="clear" w:color="auto" w:fill="FFFFFF"/>
              </w:rPr>
              <w:t xml:space="preserve">: </w:t>
            </w:r>
            <w:r w:rsidRPr="00960C22">
              <w:rPr>
                <w:rFonts w:asciiTheme="minorHAnsi" w:hAnsiTheme="minorHAnsi" w:cstheme="minorHAnsi"/>
                <w:color w:val="000000" w:themeColor="text1"/>
                <w:shd w:val="clear" w:color="auto" w:fill="FFFFFF"/>
              </w:rPr>
              <w:t>Ashley Wiseman, Global Scholars Program, 2017</w:t>
            </w:r>
            <w:r w:rsidR="00B85D6F" w:rsidRPr="00960C22">
              <w:rPr>
                <w:rFonts w:asciiTheme="minorHAnsi" w:hAnsiTheme="minorHAnsi" w:cstheme="minorHAnsi"/>
                <w:color w:val="000000" w:themeColor="text1"/>
                <w:shd w:val="clear" w:color="auto" w:fill="FFFFFF"/>
              </w:rPr>
              <w:t xml:space="preserve">; Philip </w:t>
            </w:r>
            <w:proofErr w:type="spellStart"/>
            <w:r w:rsidR="00B85D6F" w:rsidRPr="00960C22">
              <w:rPr>
                <w:rFonts w:asciiTheme="minorHAnsi" w:hAnsiTheme="minorHAnsi" w:cstheme="minorHAnsi"/>
                <w:color w:val="000000" w:themeColor="text1"/>
                <w:shd w:val="clear" w:color="auto" w:fill="FFFFFF"/>
              </w:rPr>
              <w:t>Abdoo</w:t>
            </w:r>
            <w:proofErr w:type="spellEnd"/>
            <w:r w:rsidR="00B85D6F" w:rsidRPr="00960C22">
              <w:rPr>
                <w:rFonts w:asciiTheme="minorHAnsi" w:hAnsiTheme="minorHAnsi" w:cstheme="minorHAnsi"/>
                <w:color w:val="000000" w:themeColor="text1"/>
                <w:shd w:val="clear" w:color="auto" w:fill="FFFFFF"/>
              </w:rPr>
              <w:t xml:space="preserve">, School of Education, 2021; Frankie Quasarano, School of Social Work, 2021. </w:t>
            </w:r>
          </w:p>
          <w:p w14:paraId="2E72E42B" w14:textId="711A5906" w:rsidR="006B6340" w:rsidRPr="00960C22" w:rsidRDefault="006B6340" w:rsidP="001A622D">
            <w:pPr>
              <w:shd w:val="clear" w:color="auto" w:fill="FFFFFF"/>
              <w:contextualSpacing w:val="0"/>
              <w:textAlignment w:val="baseline"/>
              <w:rPr>
                <w:rFonts w:asciiTheme="minorHAnsi" w:hAnsiTheme="minorHAnsi" w:cstheme="minorHAnsi"/>
                <w:color w:val="000000" w:themeColor="text1"/>
                <w:shd w:val="clear" w:color="auto" w:fill="FFFFFF"/>
              </w:rPr>
            </w:pPr>
          </w:p>
        </w:tc>
      </w:tr>
    </w:tbl>
    <w:p w14:paraId="0A168AED" w14:textId="2A3A59DF" w:rsidR="00504002" w:rsidRDefault="00504002" w:rsidP="00186F52">
      <w:pPr>
        <w:contextualSpacing w:val="0"/>
        <w:rPr>
          <w:rFonts w:asciiTheme="minorHAnsi" w:eastAsia="Calibri" w:hAnsiTheme="minorHAnsi" w:cstheme="minorHAnsi"/>
          <w:b/>
          <w:color w:val="auto"/>
          <w:sz w:val="16"/>
          <w:szCs w:val="10"/>
        </w:rPr>
      </w:pPr>
    </w:p>
    <w:p w14:paraId="1B969BA7" w14:textId="7BDE0EC3" w:rsidR="009A31E4" w:rsidRDefault="009A31E4" w:rsidP="00186F52">
      <w:pPr>
        <w:contextualSpacing w:val="0"/>
        <w:rPr>
          <w:rFonts w:asciiTheme="minorHAnsi" w:eastAsia="Calibri" w:hAnsiTheme="minorHAnsi" w:cstheme="minorHAnsi"/>
          <w:b/>
          <w:color w:val="auto"/>
          <w:sz w:val="16"/>
          <w:szCs w:val="10"/>
        </w:rPr>
      </w:pPr>
    </w:p>
    <w:p w14:paraId="10E9386B" w14:textId="5E2611CC" w:rsidR="009A31E4" w:rsidRDefault="009A31E4" w:rsidP="00186F52">
      <w:pPr>
        <w:contextualSpacing w:val="0"/>
        <w:rPr>
          <w:rFonts w:asciiTheme="minorHAnsi" w:eastAsia="Calibri" w:hAnsiTheme="minorHAnsi" w:cstheme="minorHAnsi"/>
          <w:b/>
          <w:color w:val="auto"/>
          <w:sz w:val="16"/>
          <w:szCs w:val="10"/>
        </w:rPr>
      </w:pPr>
    </w:p>
    <w:p w14:paraId="7585B066" w14:textId="24CD2B79" w:rsidR="009A31E4" w:rsidRDefault="009A31E4" w:rsidP="00186F52">
      <w:pPr>
        <w:contextualSpacing w:val="0"/>
        <w:rPr>
          <w:rFonts w:asciiTheme="minorHAnsi" w:eastAsia="Calibri" w:hAnsiTheme="minorHAnsi" w:cstheme="minorHAnsi"/>
          <w:b/>
          <w:color w:val="auto"/>
          <w:sz w:val="16"/>
          <w:szCs w:val="10"/>
        </w:rPr>
      </w:pPr>
    </w:p>
    <w:p w14:paraId="6E098284" w14:textId="7DE0FFAE" w:rsidR="009A31E4" w:rsidRDefault="009A31E4" w:rsidP="00186F52">
      <w:pPr>
        <w:contextualSpacing w:val="0"/>
        <w:rPr>
          <w:rFonts w:asciiTheme="minorHAnsi" w:eastAsia="Calibri" w:hAnsiTheme="minorHAnsi" w:cstheme="minorHAnsi"/>
          <w:b/>
          <w:color w:val="auto"/>
          <w:sz w:val="16"/>
          <w:szCs w:val="10"/>
        </w:rPr>
      </w:pPr>
    </w:p>
    <w:p w14:paraId="3BBDAE9F" w14:textId="76E0DFB4" w:rsidR="009A31E4" w:rsidRDefault="009A31E4" w:rsidP="00186F52">
      <w:pPr>
        <w:contextualSpacing w:val="0"/>
        <w:rPr>
          <w:rFonts w:asciiTheme="minorHAnsi" w:eastAsia="Calibri" w:hAnsiTheme="minorHAnsi" w:cstheme="minorHAnsi"/>
          <w:b/>
          <w:color w:val="auto"/>
          <w:sz w:val="16"/>
          <w:szCs w:val="10"/>
        </w:rPr>
      </w:pPr>
    </w:p>
    <w:p w14:paraId="2BF2E358" w14:textId="200870A0" w:rsidR="009A31E4" w:rsidRDefault="009A31E4" w:rsidP="00186F52">
      <w:pPr>
        <w:contextualSpacing w:val="0"/>
        <w:rPr>
          <w:rFonts w:asciiTheme="minorHAnsi" w:eastAsia="Calibri" w:hAnsiTheme="minorHAnsi" w:cstheme="minorHAnsi"/>
          <w:b/>
          <w:color w:val="auto"/>
          <w:sz w:val="16"/>
          <w:szCs w:val="10"/>
        </w:rPr>
      </w:pPr>
    </w:p>
    <w:p w14:paraId="7ED572CD" w14:textId="5DA22A04" w:rsidR="009A31E4" w:rsidRDefault="009A31E4" w:rsidP="00186F52">
      <w:pPr>
        <w:contextualSpacing w:val="0"/>
        <w:rPr>
          <w:rFonts w:asciiTheme="minorHAnsi" w:eastAsia="Calibri" w:hAnsiTheme="minorHAnsi" w:cstheme="minorHAnsi"/>
          <w:b/>
          <w:color w:val="auto"/>
          <w:sz w:val="16"/>
          <w:szCs w:val="10"/>
        </w:rPr>
      </w:pPr>
    </w:p>
    <w:p w14:paraId="3132CBEC" w14:textId="04C5E8DE" w:rsidR="009A31E4" w:rsidRDefault="009A31E4" w:rsidP="00186F52">
      <w:pPr>
        <w:contextualSpacing w:val="0"/>
        <w:rPr>
          <w:rFonts w:asciiTheme="minorHAnsi" w:eastAsia="Calibri" w:hAnsiTheme="minorHAnsi" w:cstheme="minorHAnsi"/>
          <w:b/>
          <w:color w:val="auto"/>
          <w:sz w:val="16"/>
          <w:szCs w:val="10"/>
        </w:rPr>
      </w:pPr>
    </w:p>
    <w:p w14:paraId="37832EBE" w14:textId="3EA4FB4D" w:rsidR="009A31E4" w:rsidRDefault="009A31E4" w:rsidP="00186F52">
      <w:pPr>
        <w:contextualSpacing w:val="0"/>
        <w:rPr>
          <w:rFonts w:asciiTheme="minorHAnsi" w:eastAsia="Calibri" w:hAnsiTheme="minorHAnsi" w:cstheme="minorHAnsi"/>
          <w:b/>
          <w:color w:val="auto"/>
          <w:sz w:val="16"/>
          <w:szCs w:val="10"/>
        </w:rPr>
      </w:pPr>
    </w:p>
    <w:p w14:paraId="5A498F5D" w14:textId="530DCD2F" w:rsidR="009A31E4" w:rsidRDefault="009A31E4" w:rsidP="00186F52">
      <w:pPr>
        <w:contextualSpacing w:val="0"/>
        <w:rPr>
          <w:rFonts w:asciiTheme="minorHAnsi" w:eastAsia="Calibri" w:hAnsiTheme="minorHAnsi" w:cstheme="minorHAnsi"/>
          <w:b/>
          <w:color w:val="auto"/>
          <w:sz w:val="16"/>
          <w:szCs w:val="10"/>
        </w:rPr>
      </w:pPr>
    </w:p>
    <w:p w14:paraId="53855B37" w14:textId="3E093056" w:rsidR="009A31E4" w:rsidRDefault="009A31E4" w:rsidP="00186F52">
      <w:pPr>
        <w:contextualSpacing w:val="0"/>
        <w:rPr>
          <w:rFonts w:asciiTheme="minorHAnsi" w:eastAsia="Calibri" w:hAnsiTheme="minorHAnsi" w:cstheme="minorHAnsi"/>
          <w:b/>
          <w:color w:val="auto"/>
          <w:sz w:val="16"/>
          <w:szCs w:val="10"/>
        </w:rPr>
      </w:pPr>
    </w:p>
    <w:p w14:paraId="0190278A" w14:textId="124999E0" w:rsidR="009A31E4" w:rsidRDefault="009A31E4" w:rsidP="00186F52">
      <w:pPr>
        <w:contextualSpacing w:val="0"/>
        <w:rPr>
          <w:rFonts w:asciiTheme="minorHAnsi" w:eastAsia="Calibri" w:hAnsiTheme="minorHAnsi" w:cstheme="minorHAnsi"/>
          <w:b/>
          <w:color w:val="auto"/>
          <w:sz w:val="16"/>
          <w:szCs w:val="10"/>
        </w:rPr>
      </w:pPr>
    </w:p>
    <w:p w14:paraId="2CA0D775" w14:textId="31766182" w:rsidR="009A31E4" w:rsidRDefault="009A31E4" w:rsidP="00186F52">
      <w:pPr>
        <w:contextualSpacing w:val="0"/>
        <w:rPr>
          <w:rFonts w:asciiTheme="minorHAnsi" w:eastAsia="Calibri" w:hAnsiTheme="minorHAnsi" w:cstheme="minorHAnsi"/>
          <w:b/>
          <w:color w:val="auto"/>
          <w:sz w:val="16"/>
          <w:szCs w:val="10"/>
        </w:rPr>
      </w:pPr>
    </w:p>
    <w:p w14:paraId="25878AB0" w14:textId="5BE04496" w:rsidR="009A31E4" w:rsidRDefault="009A31E4" w:rsidP="00186F52">
      <w:pPr>
        <w:contextualSpacing w:val="0"/>
        <w:rPr>
          <w:rFonts w:asciiTheme="minorHAnsi" w:eastAsia="Calibri" w:hAnsiTheme="minorHAnsi" w:cstheme="minorHAnsi"/>
          <w:b/>
          <w:color w:val="auto"/>
          <w:sz w:val="16"/>
          <w:szCs w:val="10"/>
        </w:rPr>
      </w:pPr>
    </w:p>
    <w:p w14:paraId="45B40AFE" w14:textId="27168200" w:rsidR="009A31E4" w:rsidRDefault="009A31E4" w:rsidP="00186F52">
      <w:pPr>
        <w:contextualSpacing w:val="0"/>
        <w:rPr>
          <w:rFonts w:asciiTheme="minorHAnsi" w:eastAsia="Calibri" w:hAnsiTheme="minorHAnsi" w:cstheme="minorHAnsi"/>
          <w:b/>
          <w:color w:val="auto"/>
          <w:sz w:val="16"/>
          <w:szCs w:val="10"/>
        </w:rPr>
      </w:pPr>
    </w:p>
    <w:p w14:paraId="2585F7AB" w14:textId="1F7B2168" w:rsidR="009A31E4" w:rsidRDefault="009A31E4" w:rsidP="00186F52">
      <w:pPr>
        <w:contextualSpacing w:val="0"/>
        <w:rPr>
          <w:rFonts w:asciiTheme="minorHAnsi" w:eastAsia="Calibri" w:hAnsiTheme="minorHAnsi" w:cstheme="minorHAnsi"/>
          <w:b/>
          <w:color w:val="auto"/>
          <w:sz w:val="16"/>
          <w:szCs w:val="10"/>
        </w:rPr>
      </w:pPr>
    </w:p>
    <w:p w14:paraId="51BD54CB" w14:textId="676ACA8F" w:rsidR="009A31E4" w:rsidRDefault="009A31E4" w:rsidP="00186F52">
      <w:pPr>
        <w:contextualSpacing w:val="0"/>
        <w:rPr>
          <w:rFonts w:asciiTheme="minorHAnsi" w:eastAsia="Calibri" w:hAnsiTheme="minorHAnsi" w:cstheme="minorHAnsi"/>
          <w:b/>
          <w:color w:val="auto"/>
          <w:sz w:val="16"/>
          <w:szCs w:val="10"/>
        </w:rPr>
      </w:pPr>
    </w:p>
    <w:p w14:paraId="06E9AF7D" w14:textId="4DFDF23A" w:rsidR="009A31E4" w:rsidRDefault="009A31E4" w:rsidP="00186F52">
      <w:pPr>
        <w:contextualSpacing w:val="0"/>
        <w:rPr>
          <w:rFonts w:asciiTheme="minorHAnsi" w:eastAsia="Calibri" w:hAnsiTheme="minorHAnsi" w:cstheme="minorHAnsi"/>
          <w:b/>
          <w:color w:val="auto"/>
          <w:sz w:val="16"/>
          <w:szCs w:val="10"/>
        </w:rPr>
      </w:pPr>
    </w:p>
    <w:p w14:paraId="22426E2B" w14:textId="69892BF4" w:rsidR="009A31E4" w:rsidRDefault="009A31E4" w:rsidP="00186F52">
      <w:pPr>
        <w:contextualSpacing w:val="0"/>
        <w:rPr>
          <w:rFonts w:asciiTheme="minorHAnsi" w:eastAsia="Calibri" w:hAnsiTheme="minorHAnsi" w:cstheme="minorHAnsi"/>
          <w:b/>
          <w:color w:val="auto"/>
          <w:sz w:val="16"/>
          <w:szCs w:val="10"/>
        </w:rPr>
      </w:pPr>
    </w:p>
    <w:p w14:paraId="4E6822A8" w14:textId="0C0659E8" w:rsidR="009A31E4" w:rsidRDefault="009A31E4" w:rsidP="00186F52">
      <w:pPr>
        <w:contextualSpacing w:val="0"/>
        <w:rPr>
          <w:rFonts w:asciiTheme="minorHAnsi" w:eastAsia="Calibri" w:hAnsiTheme="minorHAnsi" w:cstheme="minorHAnsi"/>
          <w:b/>
          <w:color w:val="auto"/>
          <w:sz w:val="16"/>
          <w:szCs w:val="10"/>
        </w:rPr>
      </w:pPr>
    </w:p>
    <w:p w14:paraId="6AB3C8B5" w14:textId="0E27C723" w:rsidR="009A31E4" w:rsidRDefault="009A31E4" w:rsidP="00186F52">
      <w:pPr>
        <w:contextualSpacing w:val="0"/>
        <w:rPr>
          <w:rFonts w:asciiTheme="minorHAnsi" w:eastAsia="Calibri" w:hAnsiTheme="minorHAnsi" w:cstheme="minorHAnsi"/>
          <w:b/>
          <w:color w:val="auto"/>
          <w:sz w:val="16"/>
          <w:szCs w:val="10"/>
        </w:rPr>
      </w:pPr>
    </w:p>
    <w:p w14:paraId="270F351A" w14:textId="0D74E071" w:rsidR="009A31E4" w:rsidRDefault="009A31E4" w:rsidP="00186F52">
      <w:pPr>
        <w:contextualSpacing w:val="0"/>
        <w:rPr>
          <w:rFonts w:asciiTheme="minorHAnsi" w:eastAsia="Calibri" w:hAnsiTheme="minorHAnsi" w:cstheme="minorHAnsi"/>
          <w:b/>
          <w:color w:val="auto"/>
          <w:sz w:val="16"/>
          <w:szCs w:val="10"/>
        </w:rPr>
      </w:pPr>
    </w:p>
    <w:p w14:paraId="57D31927" w14:textId="5878DFA8" w:rsidR="009A31E4" w:rsidRDefault="009A31E4" w:rsidP="00186F52">
      <w:pPr>
        <w:contextualSpacing w:val="0"/>
        <w:rPr>
          <w:rFonts w:asciiTheme="minorHAnsi" w:eastAsia="Calibri" w:hAnsiTheme="minorHAnsi" w:cstheme="minorHAnsi"/>
          <w:b/>
          <w:color w:val="auto"/>
          <w:sz w:val="16"/>
          <w:szCs w:val="10"/>
        </w:rPr>
      </w:pPr>
    </w:p>
    <w:p w14:paraId="30291EDA" w14:textId="34915D79" w:rsidR="009A31E4" w:rsidRDefault="009A31E4" w:rsidP="00186F52">
      <w:pPr>
        <w:contextualSpacing w:val="0"/>
        <w:rPr>
          <w:rFonts w:asciiTheme="minorHAnsi" w:eastAsia="Calibri" w:hAnsiTheme="minorHAnsi" w:cstheme="minorHAnsi"/>
          <w:b/>
          <w:color w:val="auto"/>
          <w:sz w:val="16"/>
          <w:szCs w:val="10"/>
        </w:rPr>
      </w:pPr>
    </w:p>
    <w:p w14:paraId="47BBC159" w14:textId="08F55DBC" w:rsidR="009A31E4" w:rsidRDefault="009A31E4" w:rsidP="00186F52">
      <w:pPr>
        <w:contextualSpacing w:val="0"/>
        <w:rPr>
          <w:rFonts w:asciiTheme="minorHAnsi" w:eastAsia="Calibri" w:hAnsiTheme="minorHAnsi" w:cstheme="minorHAnsi"/>
          <w:b/>
          <w:color w:val="auto"/>
          <w:sz w:val="16"/>
          <w:szCs w:val="10"/>
        </w:rPr>
      </w:pPr>
    </w:p>
    <w:p w14:paraId="4819A613" w14:textId="1B050A43" w:rsidR="009A31E4" w:rsidRDefault="009A31E4" w:rsidP="00186F52">
      <w:pPr>
        <w:contextualSpacing w:val="0"/>
        <w:rPr>
          <w:rFonts w:asciiTheme="minorHAnsi" w:eastAsia="Calibri" w:hAnsiTheme="minorHAnsi" w:cstheme="minorHAnsi"/>
          <w:b/>
          <w:color w:val="auto"/>
          <w:sz w:val="16"/>
          <w:szCs w:val="10"/>
        </w:rPr>
      </w:pPr>
    </w:p>
    <w:p w14:paraId="2B675A46" w14:textId="36FEF02B" w:rsidR="009A31E4" w:rsidRDefault="009A31E4" w:rsidP="00186F52">
      <w:pPr>
        <w:contextualSpacing w:val="0"/>
        <w:rPr>
          <w:rFonts w:asciiTheme="minorHAnsi" w:eastAsia="Calibri" w:hAnsiTheme="minorHAnsi" w:cstheme="minorHAnsi"/>
          <w:b/>
          <w:color w:val="auto"/>
          <w:sz w:val="16"/>
          <w:szCs w:val="10"/>
        </w:rPr>
      </w:pPr>
    </w:p>
    <w:p w14:paraId="6D50790F" w14:textId="434133AD" w:rsidR="009A31E4" w:rsidRDefault="009A31E4" w:rsidP="00186F52">
      <w:pPr>
        <w:contextualSpacing w:val="0"/>
        <w:rPr>
          <w:rFonts w:asciiTheme="minorHAnsi" w:eastAsia="Calibri" w:hAnsiTheme="minorHAnsi" w:cstheme="minorHAnsi"/>
          <w:b/>
          <w:color w:val="auto"/>
          <w:sz w:val="16"/>
          <w:szCs w:val="10"/>
        </w:rPr>
      </w:pPr>
    </w:p>
    <w:p w14:paraId="37685E2C" w14:textId="39F18E29" w:rsidR="009A31E4" w:rsidRDefault="009A31E4" w:rsidP="00186F52">
      <w:pPr>
        <w:contextualSpacing w:val="0"/>
        <w:rPr>
          <w:rFonts w:asciiTheme="minorHAnsi" w:eastAsia="Calibri" w:hAnsiTheme="minorHAnsi" w:cstheme="minorHAnsi"/>
          <w:b/>
          <w:color w:val="auto"/>
          <w:sz w:val="16"/>
          <w:szCs w:val="10"/>
        </w:rPr>
      </w:pPr>
    </w:p>
    <w:p w14:paraId="02E77C03" w14:textId="058D2CA6" w:rsidR="009A31E4" w:rsidRDefault="009A31E4" w:rsidP="00186F52">
      <w:pPr>
        <w:contextualSpacing w:val="0"/>
        <w:rPr>
          <w:rFonts w:asciiTheme="minorHAnsi" w:eastAsia="Calibri" w:hAnsiTheme="minorHAnsi" w:cstheme="minorHAnsi"/>
          <w:b/>
          <w:color w:val="auto"/>
          <w:sz w:val="16"/>
          <w:szCs w:val="10"/>
        </w:rPr>
      </w:pPr>
    </w:p>
    <w:p w14:paraId="13F6A092" w14:textId="777AB75A" w:rsidR="009A31E4" w:rsidRDefault="009A31E4" w:rsidP="00186F52">
      <w:pPr>
        <w:contextualSpacing w:val="0"/>
        <w:rPr>
          <w:rFonts w:asciiTheme="minorHAnsi" w:eastAsia="Calibri" w:hAnsiTheme="minorHAnsi" w:cstheme="minorHAnsi"/>
          <w:b/>
          <w:color w:val="auto"/>
          <w:sz w:val="16"/>
          <w:szCs w:val="10"/>
        </w:rPr>
      </w:pPr>
    </w:p>
    <w:p w14:paraId="39D8DCBD" w14:textId="4F990338" w:rsidR="009A31E4" w:rsidRDefault="009A31E4" w:rsidP="00186F52">
      <w:pPr>
        <w:contextualSpacing w:val="0"/>
        <w:rPr>
          <w:rFonts w:asciiTheme="minorHAnsi" w:eastAsia="Calibri" w:hAnsiTheme="minorHAnsi" w:cstheme="minorHAnsi"/>
          <w:b/>
          <w:color w:val="auto"/>
          <w:sz w:val="16"/>
          <w:szCs w:val="10"/>
        </w:rPr>
      </w:pPr>
    </w:p>
    <w:p w14:paraId="3C1D5CE7" w14:textId="4D81D06D" w:rsidR="009A31E4" w:rsidRDefault="009A31E4" w:rsidP="00186F52">
      <w:pPr>
        <w:contextualSpacing w:val="0"/>
        <w:rPr>
          <w:rFonts w:asciiTheme="minorHAnsi" w:eastAsia="Calibri" w:hAnsiTheme="minorHAnsi" w:cstheme="minorHAnsi"/>
          <w:b/>
          <w:color w:val="auto"/>
          <w:sz w:val="16"/>
          <w:szCs w:val="10"/>
        </w:rPr>
      </w:pPr>
    </w:p>
    <w:p w14:paraId="0825BC85" w14:textId="2ABDE268" w:rsidR="009A31E4" w:rsidRDefault="009A31E4" w:rsidP="00186F52">
      <w:pPr>
        <w:contextualSpacing w:val="0"/>
        <w:rPr>
          <w:rFonts w:asciiTheme="minorHAnsi" w:eastAsia="Calibri" w:hAnsiTheme="minorHAnsi" w:cstheme="minorHAnsi"/>
          <w:b/>
          <w:color w:val="auto"/>
          <w:sz w:val="16"/>
          <w:szCs w:val="10"/>
        </w:rPr>
      </w:pPr>
    </w:p>
    <w:p w14:paraId="51A36A13" w14:textId="052940E2" w:rsidR="009A31E4" w:rsidRDefault="009A31E4" w:rsidP="00186F52">
      <w:pPr>
        <w:contextualSpacing w:val="0"/>
        <w:rPr>
          <w:rFonts w:asciiTheme="minorHAnsi" w:eastAsia="Calibri" w:hAnsiTheme="minorHAnsi" w:cstheme="minorHAnsi"/>
          <w:b/>
          <w:color w:val="auto"/>
          <w:sz w:val="16"/>
          <w:szCs w:val="10"/>
        </w:rPr>
      </w:pPr>
    </w:p>
    <w:p w14:paraId="1AAAD9BF" w14:textId="27703E58" w:rsidR="009A31E4" w:rsidRDefault="009A31E4" w:rsidP="00186F52">
      <w:pPr>
        <w:contextualSpacing w:val="0"/>
        <w:rPr>
          <w:rFonts w:asciiTheme="minorHAnsi" w:eastAsia="Calibri" w:hAnsiTheme="minorHAnsi" w:cstheme="minorHAnsi"/>
          <w:b/>
          <w:color w:val="auto"/>
          <w:sz w:val="16"/>
          <w:szCs w:val="10"/>
        </w:rPr>
      </w:pPr>
    </w:p>
    <w:p w14:paraId="18147429" w14:textId="63B91997" w:rsidR="009A31E4" w:rsidRDefault="009A31E4" w:rsidP="00186F52">
      <w:pPr>
        <w:contextualSpacing w:val="0"/>
        <w:rPr>
          <w:rFonts w:asciiTheme="minorHAnsi" w:eastAsia="Calibri" w:hAnsiTheme="minorHAnsi" w:cstheme="minorHAnsi"/>
          <w:b/>
          <w:color w:val="auto"/>
          <w:sz w:val="16"/>
          <w:szCs w:val="10"/>
        </w:rPr>
      </w:pPr>
    </w:p>
    <w:p w14:paraId="4F17A7BF" w14:textId="598B27D2" w:rsidR="009A31E4" w:rsidRDefault="009A31E4" w:rsidP="00186F52">
      <w:pPr>
        <w:contextualSpacing w:val="0"/>
        <w:rPr>
          <w:rFonts w:asciiTheme="minorHAnsi" w:eastAsia="Calibri" w:hAnsiTheme="minorHAnsi" w:cstheme="minorHAnsi"/>
          <w:b/>
          <w:color w:val="auto"/>
          <w:sz w:val="16"/>
          <w:szCs w:val="10"/>
        </w:rPr>
      </w:pPr>
    </w:p>
    <w:p w14:paraId="4A839089" w14:textId="344CAB2A" w:rsidR="009A31E4" w:rsidRDefault="009A31E4" w:rsidP="00186F52">
      <w:pPr>
        <w:contextualSpacing w:val="0"/>
        <w:rPr>
          <w:rFonts w:asciiTheme="minorHAnsi" w:eastAsia="Calibri" w:hAnsiTheme="minorHAnsi" w:cstheme="minorHAnsi"/>
          <w:b/>
          <w:color w:val="auto"/>
          <w:sz w:val="16"/>
          <w:szCs w:val="10"/>
        </w:rPr>
      </w:pPr>
    </w:p>
    <w:p w14:paraId="7C4F4A76" w14:textId="08E899C4" w:rsidR="009A31E4" w:rsidRDefault="009A31E4" w:rsidP="00186F52">
      <w:pPr>
        <w:contextualSpacing w:val="0"/>
        <w:rPr>
          <w:rFonts w:asciiTheme="minorHAnsi" w:eastAsia="Calibri" w:hAnsiTheme="minorHAnsi" w:cstheme="minorHAnsi"/>
          <w:b/>
          <w:color w:val="auto"/>
          <w:sz w:val="16"/>
          <w:szCs w:val="10"/>
        </w:rPr>
      </w:pPr>
    </w:p>
    <w:p w14:paraId="5E5FA248" w14:textId="15E19932" w:rsidR="009A31E4" w:rsidRDefault="009A31E4" w:rsidP="00186F52">
      <w:pPr>
        <w:contextualSpacing w:val="0"/>
        <w:rPr>
          <w:rFonts w:asciiTheme="minorHAnsi" w:eastAsia="Calibri" w:hAnsiTheme="minorHAnsi" w:cstheme="minorHAnsi"/>
          <w:b/>
          <w:color w:val="auto"/>
          <w:sz w:val="16"/>
          <w:szCs w:val="10"/>
        </w:rPr>
      </w:pPr>
    </w:p>
    <w:p w14:paraId="0ABEE25E" w14:textId="57FEE366" w:rsidR="009A31E4" w:rsidRDefault="009A31E4" w:rsidP="00186F52">
      <w:pPr>
        <w:contextualSpacing w:val="0"/>
        <w:rPr>
          <w:rFonts w:asciiTheme="minorHAnsi" w:eastAsia="Calibri" w:hAnsiTheme="minorHAnsi" w:cstheme="minorHAnsi"/>
          <w:b/>
          <w:color w:val="auto"/>
          <w:sz w:val="16"/>
          <w:szCs w:val="10"/>
        </w:rPr>
      </w:pPr>
    </w:p>
    <w:p w14:paraId="6866A32F" w14:textId="448F27D4" w:rsidR="009A31E4" w:rsidRDefault="009A31E4" w:rsidP="00186F52">
      <w:pPr>
        <w:contextualSpacing w:val="0"/>
        <w:rPr>
          <w:rFonts w:asciiTheme="minorHAnsi" w:eastAsia="Calibri" w:hAnsiTheme="minorHAnsi" w:cstheme="minorHAnsi"/>
          <w:b/>
          <w:color w:val="auto"/>
          <w:sz w:val="16"/>
          <w:szCs w:val="10"/>
        </w:rPr>
      </w:pPr>
    </w:p>
    <w:p w14:paraId="42F7BD1E" w14:textId="351EFE38" w:rsidR="009A31E4" w:rsidRDefault="009A31E4" w:rsidP="00186F52">
      <w:pPr>
        <w:contextualSpacing w:val="0"/>
        <w:rPr>
          <w:rFonts w:asciiTheme="minorHAnsi" w:eastAsia="Calibri" w:hAnsiTheme="minorHAnsi" w:cstheme="minorHAnsi"/>
          <w:b/>
          <w:color w:val="auto"/>
          <w:sz w:val="16"/>
          <w:szCs w:val="10"/>
        </w:rPr>
      </w:pPr>
    </w:p>
    <w:p w14:paraId="010B676A" w14:textId="2D8B0269" w:rsidR="009A31E4" w:rsidRDefault="009A31E4" w:rsidP="00186F52">
      <w:pPr>
        <w:contextualSpacing w:val="0"/>
        <w:rPr>
          <w:rFonts w:asciiTheme="minorHAnsi" w:eastAsia="Calibri" w:hAnsiTheme="minorHAnsi" w:cstheme="minorHAnsi"/>
          <w:b/>
          <w:color w:val="auto"/>
          <w:sz w:val="16"/>
          <w:szCs w:val="10"/>
        </w:rPr>
      </w:pPr>
    </w:p>
    <w:p w14:paraId="48E832C3" w14:textId="0EF04629" w:rsidR="009A31E4" w:rsidRDefault="009A31E4" w:rsidP="00186F52">
      <w:pPr>
        <w:contextualSpacing w:val="0"/>
        <w:rPr>
          <w:rFonts w:asciiTheme="minorHAnsi" w:eastAsia="Calibri" w:hAnsiTheme="minorHAnsi" w:cstheme="minorHAnsi"/>
          <w:b/>
          <w:color w:val="auto"/>
          <w:sz w:val="16"/>
          <w:szCs w:val="10"/>
        </w:rPr>
      </w:pPr>
    </w:p>
    <w:p w14:paraId="566A654F" w14:textId="2916E42B" w:rsidR="009A31E4" w:rsidRDefault="009A31E4" w:rsidP="00186F52">
      <w:pPr>
        <w:contextualSpacing w:val="0"/>
        <w:rPr>
          <w:rFonts w:asciiTheme="minorHAnsi" w:eastAsia="Calibri" w:hAnsiTheme="minorHAnsi" w:cstheme="minorHAnsi"/>
          <w:b/>
          <w:color w:val="auto"/>
          <w:sz w:val="16"/>
          <w:szCs w:val="10"/>
        </w:rPr>
      </w:pPr>
    </w:p>
    <w:p w14:paraId="6E3C0C93" w14:textId="77777777" w:rsidR="00F27F97" w:rsidRDefault="00F27F97" w:rsidP="00186F52">
      <w:pPr>
        <w:contextualSpacing w:val="0"/>
        <w:rPr>
          <w:rFonts w:asciiTheme="minorHAnsi" w:eastAsia="Calibri" w:hAnsiTheme="minorHAnsi" w:cstheme="minorHAnsi"/>
          <w:b/>
          <w:color w:val="auto"/>
          <w:sz w:val="16"/>
          <w:szCs w:val="10"/>
        </w:rPr>
      </w:pPr>
    </w:p>
    <w:p w14:paraId="604DA60B" w14:textId="1DE7D0FC" w:rsidR="009A31E4" w:rsidRDefault="009A31E4" w:rsidP="00186F52">
      <w:pPr>
        <w:contextualSpacing w:val="0"/>
        <w:rPr>
          <w:rFonts w:asciiTheme="minorHAnsi" w:eastAsia="Calibri" w:hAnsiTheme="minorHAnsi" w:cstheme="minorHAnsi"/>
          <w:b/>
          <w:color w:val="auto"/>
          <w:sz w:val="16"/>
          <w:szCs w:val="10"/>
        </w:rPr>
      </w:pPr>
    </w:p>
    <w:p w14:paraId="580B78BB" w14:textId="407E7E40" w:rsidR="009A31E4" w:rsidRDefault="009A31E4" w:rsidP="00186F52">
      <w:pPr>
        <w:contextualSpacing w:val="0"/>
        <w:rPr>
          <w:rFonts w:asciiTheme="minorHAnsi" w:eastAsia="Calibri" w:hAnsiTheme="minorHAnsi" w:cstheme="minorHAnsi"/>
          <w:b/>
          <w:color w:val="auto"/>
          <w:sz w:val="16"/>
          <w:szCs w:val="10"/>
        </w:rPr>
      </w:pPr>
    </w:p>
    <w:p w14:paraId="4FBE307F" w14:textId="77777777" w:rsidR="00761F44" w:rsidRPr="003618CF" w:rsidRDefault="00761F44" w:rsidP="00186F52">
      <w:pPr>
        <w:contextualSpacing w:val="0"/>
        <w:rPr>
          <w:rFonts w:asciiTheme="minorHAnsi" w:eastAsia="Calibri" w:hAnsiTheme="minorHAnsi" w:cstheme="minorHAnsi"/>
          <w:b/>
          <w:color w:val="auto"/>
          <w:sz w:val="16"/>
          <w:szCs w:val="10"/>
        </w:rPr>
      </w:pPr>
    </w:p>
    <w:p w14:paraId="7F3FB90E" w14:textId="26970138" w:rsidR="00567EEB" w:rsidRPr="00960C22" w:rsidRDefault="00567EEB" w:rsidP="00567EEB">
      <w:pPr>
        <w:contextualSpacing w:val="0"/>
        <w:jc w:val="center"/>
        <w:rPr>
          <w:rFonts w:asciiTheme="minorHAnsi" w:hAnsiTheme="minorHAnsi" w:cstheme="minorHAnsi"/>
          <w:color w:val="000000" w:themeColor="text1"/>
          <w:sz w:val="36"/>
          <w:szCs w:val="28"/>
        </w:rPr>
      </w:pPr>
      <w:r w:rsidRPr="00960C22">
        <w:rPr>
          <w:rFonts w:asciiTheme="minorHAnsi" w:eastAsia="Calibri" w:hAnsiTheme="minorHAnsi" w:cstheme="minorHAnsi"/>
          <w:b/>
          <w:color w:val="000000" w:themeColor="text1"/>
          <w:sz w:val="40"/>
          <w:szCs w:val="28"/>
        </w:rPr>
        <w:lastRenderedPageBreak/>
        <w:t>Session Sequence</w:t>
      </w:r>
    </w:p>
    <w:tbl>
      <w:tblPr>
        <w:tblW w:w="11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60"/>
        <w:gridCol w:w="8280"/>
      </w:tblGrid>
      <w:tr w:rsidR="00960C22" w:rsidRPr="00960C22" w14:paraId="01FD1DF8" w14:textId="77777777" w:rsidTr="00D83C29">
        <w:trPr>
          <w:trHeight w:val="1298"/>
        </w:trPr>
        <w:tc>
          <w:tcPr>
            <w:tcW w:w="1620" w:type="dxa"/>
            <w:shd w:val="clear" w:color="auto" w:fill="F2F2F2" w:themeFill="background1" w:themeFillShade="F2"/>
            <w:tcMar>
              <w:top w:w="140" w:type="dxa"/>
              <w:left w:w="108" w:type="dxa"/>
              <w:right w:w="140" w:type="dxa"/>
            </w:tcMar>
            <w:vAlign w:val="center"/>
          </w:tcPr>
          <w:p w14:paraId="4AAB430C" w14:textId="77777777" w:rsidR="00567EEB" w:rsidRPr="00960C22" w:rsidRDefault="00567EEB" w:rsidP="006624CF">
            <w:pPr>
              <w:contextualSpacing w:val="0"/>
              <w:jc w:val="center"/>
              <w:rPr>
                <w:rFonts w:asciiTheme="minorHAnsi" w:hAnsiTheme="minorHAnsi" w:cstheme="minorHAnsi"/>
                <w:color w:val="000000" w:themeColor="text1"/>
                <w:szCs w:val="24"/>
              </w:rPr>
            </w:pPr>
            <w:r w:rsidRPr="00960C22">
              <w:rPr>
                <w:rFonts w:asciiTheme="minorHAnsi" w:eastAsia="Calibri" w:hAnsiTheme="minorHAnsi" w:cstheme="minorHAnsi"/>
                <w:b/>
                <w:color w:val="000000" w:themeColor="text1"/>
                <w:szCs w:val="24"/>
              </w:rPr>
              <w:t>Lesson Structure</w:t>
            </w:r>
          </w:p>
        </w:tc>
        <w:tc>
          <w:tcPr>
            <w:tcW w:w="1260" w:type="dxa"/>
            <w:shd w:val="clear" w:color="auto" w:fill="F2F2F2" w:themeFill="background1" w:themeFillShade="F2"/>
            <w:tcMar>
              <w:top w:w="140" w:type="dxa"/>
              <w:left w:w="108" w:type="dxa"/>
              <w:right w:w="140" w:type="dxa"/>
            </w:tcMar>
            <w:vAlign w:val="center"/>
          </w:tcPr>
          <w:p w14:paraId="27381208" w14:textId="77777777" w:rsidR="00567EEB" w:rsidRPr="00960C22" w:rsidRDefault="00567EEB" w:rsidP="006624CF">
            <w:pPr>
              <w:contextualSpacing w:val="0"/>
              <w:jc w:val="center"/>
              <w:rPr>
                <w:rFonts w:asciiTheme="minorHAnsi" w:hAnsiTheme="minorHAnsi" w:cstheme="minorHAnsi"/>
                <w:color w:val="000000" w:themeColor="text1"/>
                <w:sz w:val="32"/>
                <w:szCs w:val="24"/>
              </w:rPr>
            </w:pPr>
            <w:r w:rsidRPr="00960C22">
              <w:rPr>
                <w:rFonts w:asciiTheme="minorHAnsi" w:eastAsia="Calibri" w:hAnsiTheme="minorHAnsi" w:cstheme="minorHAnsi"/>
                <w:b/>
                <w:color w:val="000000" w:themeColor="text1"/>
                <w:szCs w:val="24"/>
              </w:rPr>
              <w:t>Time</w:t>
            </w:r>
          </w:p>
          <w:p w14:paraId="2D187B40" w14:textId="77777777" w:rsidR="00567EEB" w:rsidRPr="00960C22" w:rsidRDefault="00567EEB" w:rsidP="006624CF">
            <w:pPr>
              <w:contextualSpacing w:val="0"/>
              <w:jc w:val="center"/>
              <w:rPr>
                <w:rFonts w:asciiTheme="minorHAnsi" w:hAnsiTheme="minorHAnsi" w:cstheme="minorHAnsi"/>
                <w:i/>
                <w:color w:val="000000" w:themeColor="text1"/>
                <w:sz w:val="18"/>
                <w:szCs w:val="18"/>
              </w:rPr>
            </w:pPr>
            <w:r w:rsidRPr="00960C22">
              <w:rPr>
                <w:rFonts w:asciiTheme="minorHAnsi" w:eastAsia="Calibri" w:hAnsiTheme="minorHAnsi" w:cstheme="minorHAnsi"/>
                <w:i/>
                <w:color w:val="000000" w:themeColor="text1"/>
                <w:sz w:val="18"/>
                <w:szCs w:val="18"/>
              </w:rPr>
              <w:t>(Estimated amount of time for each component)</w:t>
            </w:r>
          </w:p>
        </w:tc>
        <w:tc>
          <w:tcPr>
            <w:tcW w:w="8280" w:type="dxa"/>
            <w:shd w:val="clear" w:color="auto" w:fill="F2F2F2" w:themeFill="background1" w:themeFillShade="F2"/>
            <w:tcMar>
              <w:top w:w="140" w:type="dxa"/>
              <w:left w:w="108" w:type="dxa"/>
              <w:right w:w="140" w:type="dxa"/>
            </w:tcMar>
            <w:vAlign w:val="center"/>
          </w:tcPr>
          <w:p w14:paraId="1F3CFE86" w14:textId="77777777" w:rsidR="00567EEB" w:rsidRPr="00960C22" w:rsidRDefault="00567EEB" w:rsidP="006624CF">
            <w:pPr>
              <w:contextualSpacing w:val="0"/>
              <w:jc w:val="center"/>
              <w:rPr>
                <w:rFonts w:asciiTheme="minorHAnsi" w:hAnsiTheme="minorHAnsi" w:cstheme="minorHAnsi"/>
                <w:color w:val="000000" w:themeColor="text1"/>
                <w:sz w:val="28"/>
                <w:szCs w:val="28"/>
              </w:rPr>
            </w:pPr>
            <w:r w:rsidRPr="00960C22">
              <w:rPr>
                <w:rFonts w:asciiTheme="minorHAnsi" w:eastAsia="Calibri" w:hAnsiTheme="minorHAnsi" w:cstheme="minorHAnsi"/>
                <w:b/>
                <w:color w:val="000000" w:themeColor="text1"/>
                <w:sz w:val="28"/>
                <w:szCs w:val="28"/>
              </w:rPr>
              <w:t>Activity Content and Instructions</w:t>
            </w:r>
          </w:p>
        </w:tc>
      </w:tr>
      <w:tr w:rsidR="00960C22" w:rsidRPr="00960C22" w14:paraId="50323568" w14:textId="77777777" w:rsidTr="00D83C29">
        <w:trPr>
          <w:trHeight w:val="1172"/>
        </w:trPr>
        <w:tc>
          <w:tcPr>
            <w:tcW w:w="1620" w:type="dxa"/>
            <w:shd w:val="clear" w:color="auto" w:fill="F2F2F2" w:themeFill="background1" w:themeFillShade="F2"/>
            <w:tcMar>
              <w:top w:w="140" w:type="dxa"/>
              <w:left w:w="108" w:type="dxa"/>
              <w:right w:w="140" w:type="dxa"/>
            </w:tcMar>
          </w:tcPr>
          <w:p w14:paraId="04911460" w14:textId="01F62169" w:rsidR="000D0BA9" w:rsidRPr="00960C22" w:rsidRDefault="000D0BA9" w:rsidP="006624CF">
            <w:pPr>
              <w:contextualSpacing w:val="0"/>
              <w:rPr>
                <w:rFonts w:asciiTheme="minorHAnsi" w:eastAsia="Calibri" w:hAnsiTheme="minorHAnsi" w:cstheme="minorHAnsi"/>
                <w:b/>
                <w:color w:val="000000" w:themeColor="text1"/>
                <w:szCs w:val="24"/>
              </w:rPr>
            </w:pPr>
            <w:r w:rsidRPr="00960C22">
              <w:rPr>
                <w:rFonts w:asciiTheme="minorHAnsi" w:eastAsia="Calibri" w:hAnsiTheme="minorHAnsi" w:cstheme="minorHAnsi"/>
                <w:b/>
                <w:color w:val="000000" w:themeColor="text1"/>
                <w:szCs w:val="24"/>
              </w:rPr>
              <w:t>Pre-Class Reading</w:t>
            </w:r>
          </w:p>
        </w:tc>
        <w:tc>
          <w:tcPr>
            <w:tcW w:w="1260" w:type="dxa"/>
            <w:tcMar>
              <w:top w:w="140" w:type="dxa"/>
              <w:left w:w="108" w:type="dxa"/>
              <w:right w:w="140" w:type="dxa"/>
            </w:tcMar>
          </w:tcPr>
          <w:p w14:paraId="4CC74B5D" w14:textId="77777777" w:rsidR="000D0BA9" w:rsidRPr="00960C22" w:rsidRDefault="000D0BA9" w:rsidP="006624CF">
            <w:pPr>
              <w:contextualSpacing w:val="0"/>
              <w:jc w:val="center"/>
              <w:rPr>
                <w:rFonts w:asciiTheme="minorHAnsi" w:hAnsiTheme="minorHAnsi" w:cstheme="minorHAnsi"/>
                <w:color w:val="000000" w:themeColor="text1"/>
                <w:szCs w:val="24"/>
              </w:rPr>
            </w:pPr>
          </w:p>
        </w:tc>
        <w:tc>
          <w:tcPr>
            <w:tcW w:w="8280" w:type="dxa"/>
            <w:tcMar>
              <w:top w:w="140" w:type="dxa"/>
              <w:left w:w="108" w:type="dxa"/>
              <w:right w:w="140" w:type="dxa"/>
            </w:tcMar>
          </w:tcPr>
          <w:p w14:paraId="14A31A3C" w14:textId="5CFB28C0" w:rsidR="000D0BA9" w:rsidRPr="00960C22" w:rsidRDefault="000D0BA9" w:rsidP="006624CF">
            <w:pPr>
              <w:contextualSpacing w:val="0"/>
              <w:rPr>
                <w:rFonts w:asciiTheme="minorHAnsi" w:hAnsiTheme="minorHAnsi" w:cstheme="minorHAnsi"/>
                <w:color w:val="000000" w:themeColor="text1"/>
                <w:szCs w:val="24"/>
                <w:shd w:val="clear" w:color="auto" w:fill="FFFFFF"/>
              </w:rPr>
            </w:pPr>
            <w:r w:rsidRPr="00960C22">
              <w:rPr>
                <w:rFonts w:asciiTheme="minorHAnsi" w:hAnsiTheme="minorHAnsi" w:cstheme="minorHAnsi"/>
                <w:color w:val="000000" w:themeColor="text1"/>
                <w:szCs w:val="24"/>
                <w:shd w:val="clear" w:color="auto" w:fill="FFFFFF"/>
              </w:rPr>
              <w:t>Prior to class, have students read the article “The freedom to be: Defining white privilege and white supremacy</w:t>
            </w:r>
            <w:r w:rsidR="00C93524" w:rsidRPr="00960C22">
              <w:rPr>
                <w:rFonts w:asciiTheme="minorHAnsi" w:hAnsiTheme="minorHAnsi" w:cstheme="minorHAnsi"/>
                <w:color w:val="000000" w:themeColor="text1"/>
                <w:szCs w:val="24"/>
                <w:shd w:val="clear" w:color="auto" w:fill="FFFFFF"/>
              </w:rPr>
              <w:t xml:space="preserve">” </w:t>
            </w:r>
            <w:r w:rsidRPr="00960C22">
              <w:rPr>
                <w:rFonts w:asciiTheme="minorHAnsi" w:hAnsiTheme="minorHAnsi" w:cstheme="minorHAnsi"/>
                <w:color w:val="000000" w:themeColor="text1"/>
                <w:szCs w:val="24"/>
                <w:shd w:val="clear" w:color="auto" w:fill="FFFFFF"/>
              </w:rPr>
              <w:t xml:space="preserve">by John Metta. </w:t>
            </w:r>
            <w:r w:rsidR="006B4FD9" w:rsidRPr="00960C22">
              <w:rPr>
                <w:rFonts w:asciiTheme="minorHAnsi" w:hAnsiTheme="minorHAnsi" w:cstheme="minorHAnsi"/>
                <w:color w:val="000000" w:themeColor="text1"/>
                <w:szCs w:val="24"/>
                <w:shd w:val="clear" w:color="auto" w:fill="FFFFFF"/>
              </w:rPr>
              <w:t>The a</w:t>
            </w:r>
            <w:r w:rsidRPr="00960C22">
              <w:rPr>
                <w:rFonts w:asciiTheme="minorHAnsi" w:hAnsiTheme="minorHAnsi" w:cstheme="minorHAnsi"/>
                <w:color w:val="000000" w:themeColor="text1"/>
                <w:szCs w:val="24"/>
                <w:shd w:val="clear" w:color="auto" w:fill="FFFFFF"/>
              </w:rPr>
              <w:t xml:space="preserve">rticle is linked in the Materials section, including a PDF version as well. </w:t>
            </w:r>
          </w:p>
        </w:tc>
      </w:tr>
      <w:tr w:rsidR="00960C22" w:rsidRPr="00960C22" w14:paraId="41A67BD3" w14:textId="77777777" w:rsidTr="00D83C29">
        <w:trPr>
          <w:trHeight w:val="1172"/>
        </w:trPr>
        <w:tc>
          <w:tcPr>
            <w:tcW w:w="1620" w:type="dxa"/>
            <w:shd w:val="clear" w:color="auto" w:fill="F2F2F2" w:themeFill="background1" w:themeFillShade="F2"/>
            <w:tcMar>
              <w:top w:w="140" w:type="dxa"/>
              <w:left w:w="108" w:type="dxa"/>
              <w:right w:w="140" w:type="dxa"/>
            </w:tcMar>
          </w:tcPr>
          <w:p w14:paraId="66736AEA" w14:textId="77777777" w:rsidR="00567EEB" w:rsidRPr="00960C22" w:rsidRDefault="00567EEB" w:rsidP="006624CF">
            <w:pPr>
              <w:contextualSpacing w:val="0"/>
              <w:rPr>
                <w:rFonts w:asciiTheme="minorHAnsi" w:hAnsiTheme="minorHAnsi" w:cstheme="minorHAnsi"/>
                <w:color w:val="000000" w:themeColor="text1"/>
                <w:szCs w:val="24"/>
              </w:rPr>
            </w:pPr>
            <w:r w:rsidRPr="00960C22">
              <w:rPr>
                <w:rFonts w:asciiTheme="minorHAnsi" w:eastAsia="Calibri" w:hAnsiTheme="minorHAnsi" w:cstheme="minorHAnsi"/>
                <w:b/>
                <w:color w:val="000000" w:themeColor="text1"/>
                <w:szCs w:val="24"/>
              </w:rPr>
              <w:t xml:space="preserve">Introduction </w:t>
            </w:r>
          </w:p>
        </w:tc>
        <w:tc>
          <w:tcPr>
            <w:tcW w:w="1260" w:type="dxa"/>
            <w:tcMar>
              <w:top w:w="140" w:type="dxa"/>
              <w:left w:w="108" w:type="dxa"/>
              <w:right w:w="140" w:type="dxa"/>
            </w:tcMar>
          </w:tcPr>
          <w:p w14:paraId="74D97936" w14:textId="59D31B4E" w:rsidR="00567EEB" w:rsidRPr="00960C22" w:rsidRDefault="00567EEB" w:rsidP="006624CF">
            <w:pPr>
              <w:contextualSpacing w:val="0"/>
              <w:jc w:val="center"/>
              <w:rPr>
                <w:rFonts w:asciiTheme="minorHAnsi" w:hAnsiTheme="minorHAnsi" w:cstheme="minorHAnsi"/>
                <w:color w:val="000000" w:themeColor="text1"/>
                <w:szCs w:val="24"/>
              </w:rPr>
            </w:pPr>
            <w:r w:rsidRPr="00960C22">
              <w:rPr>
                <w:rFonts w:asciiTheme="minorHAnsi" w:hAnsiTheme="minorHAnsi" w:cstheme="minorHAnsi"/>
                <w:color w:val="000000" w:themeColor="text1"/>
                <w:szCs w:val="24"/>
              </w:rPr>
              <w:t>5</w:t>
            </w:r>
            <w:r w:rsidR="00087A87" w:rsidRPr="00960C22">
              <w:rPr>
                <w:rFonts w:asciiTheme="minorHAnsi" w:hAnsiTheme="minorHAnsi" w:cstheme="minorHAnsi"/>
                <w:color w:val="000000" w:themeColor="text1"/>
                <w:szCs w:val="24"/>
              </w:rPr>
              <w:t>-10</w:t>
            </w:r>
            <w:r w:rsidRPr="00960C22">
              <w:rPr>
                <w:rFonts w:asciiTheme="minorHAnsi" w:hAnsiTheme="minorHAnsi" w:cstheme="minorHAnsi"/>
                <w:color w:val="000000" w:themeColor="text1"/>
                <w:szCs w:val="24"/>
              </w:rPr>
              <w:t xml:space="preserve"> mins</w:t>
            </w:r>
          </w:p>
          <w:p w14:paraId="560BF42B" w14:textId="77777777" w:rsidR="00567EEB" w:rsidRPr="00960C22" w:rsidRDefault="00567EEB" w:rsidP="006624CF">
            <w:pPr>
              <w:contextualSpacing w:val="0"/>
              <w:rPr>
                <w:rFonts w:asciiTheme="minorHAnsi" w:hAnsiTheme="minorHAnsi" w:cstheme="minorHAnsi"/>
                <w:color w:val="000000" w:themeColor="text1"/>
                <w:sz w:val="20"/>
              </w:rPr>
            </w:pPr>
          </w:p>
          <w:p w14:paraId="23A2F0A9" w14:textId="77777777" w:rsidR="00567EEB" w:rsidRPr="00960C22" w:rsidRDefault="00567EEB" w:rsidP="006624CF">
            <w:pPr>
              <w:contextualSpacing w:val="0"/>
              <w:rPr>
                <w:rFonts w:asciiTheme="minorHAnsi" w:hAnsiTheme="minorHAnsi" w:cstheme="minorHAnsi"/>
                <w:color w:val="000000" w:themeColor="text1"/>
                <w:sz w:val="20"/>
              </w:rPr>
            </w:pPr>
          </w:p>
        </w:tc>
        <w:tc>
          <w:tcPr>
            <w:tcW w:w="8280" w:type="dxa"/>
            <w:tcMar>
              <w:top w:w="140" w:type="dxa"/>
              <w:left w:w="108" w:type="dxa"/>
              <w:right w:w="140" w:type="dxa"/>
            </w:tcMar>
          </w:tcPr>
          <w:p w14:paraId="3CF75178" w14:textId="77777777" w:rsidR="00567EEB" w:rsidRPr="00960C22" w:rsidRDefault="00567EEB" w:rsidP="006624CF">
            <w:pPr>
              <w:contextualSpacing w:val="0"/>
              <w:rPr>
                <w:rFonts w:asciiTheme="minorHAnsi" w:hAnsiTheme="minorHAnsi" w:cstheme="minorHAnsi"/>
                <w:color w:val="000000" w:themeColor="text1"/>
                <w:szCs w:val="24"/>
                <w:shd w:val="clear" w:color="auto" w:fill="FFFFFF"/>
              </w:rPr>
            </w:pPr>
            <w:r w:rsidRPr="00960C22">
              <w:rPr>
                <w:rFonts w:asciiTheme="minorHAnsi" w:hAnsiTheme="minorHAnsi" w:cstheme="minorHAnsi"/>
                <w:color w:val="000000" w:themeColor="text1"/>
                <w:szCs w:val="24"/>
                <w:shd w:val="clear" w:color="auto" w:fill="FFFFFF"/>
              </w:rPr>
              <w:t xml:space="preserve">The instructor introduces the assignment with an overview of the lesson, introducing the concept of privilege and stating learning goals for the class period. </w:t>
            </w:r>
          </w:p>
          <w:p w14:paraId="76FD4CC5" w14:textId="77777777" w:rsidR="00567EEB" w:rsidRPr="00960C22" w:rsidRDefault="00567EEB" w:rsidP="006624CF">
            <w:pPr>
              <w:contextualSpacing w:val="0"/>
              <w:rPr>
                <w:rFonts w:asciiTheme="minorHAnsi" w:hAnsiTheme="minorHAnsi" w:cstheme="minorHAnsi"/>
                <w:color w:val="000000" w:themeColor="text1"/>
                <w:szCs w:val="24"/>
                <w:shd w:val="clear" w:color="auto" w:fill="FFFFFF"/>
              </w:rPr>
            </w:pPr>
          </w:p>
          <w:p w14:paraId="6E771C26" w14:textId="228106E7" w:rsidR="00567EEB" w:rsidRPr="00960C22" w:rsidRDefault="00567EEB" w:rsidP="006624CF">
            <w:pPr>
              <w:contextualSpacing w:val="0"/>
              <w:rPr>
                <w:rFonts w:asciiTheme="minorHAnsi" w:hAnsiTheme="minorHAnsi" w:cstheme="minorHAnsi"/>
                <w:color w:val="000000" w:themeColor="text1"/>
                <w:szCs w:val="24"/>
                <w:shd w:val="clear" w:color="auto" w:fill="FFFFFF"/>
              </w:rPr>
            </w:pPr>
            <w:r w:rsidRPr="00960C22">
              <w:rPr>
                <w:rFonts w:asciiTheme="minorHAnsi" w:hAnsiTheme="minorHAnsi" w:cstheme="minorHAnsi"/>
                <w:color w:val="000000" w:themeColor="text1"/>
                <w:szCs w:val="24"/>
                <w:shd w:val="clear" w:color="auto" w:fill="FFFFFF"/>
              </w:rPr>
              <w:t>Privilege: Societally granted, unearned advantages accorded to some people and not others. These systemic or structural advantages impact people based on identity factors such as race, gender, sex, religion, nationality, disability, sexuality, class, and body type.</w:t>
            </w:r>
          </w:p>
          <w:p w14:paraId="4AF29A71" w14:textId="581BC8AD" w:rsidR="0093301B" w:rsidRPr="00960C22" w:rsidRDefault="0093301B" w:rsidP="006624CF">
            <w:pPr>
              <w:contextualSpacing w:val="0"/>
              <w:rPr>
                <w:rFonts w:asciiTheme="minorHAnsi" w:hAnsiTheme="minorHAnsi" w:cstheme="minorHAnsi"/>
                <w:color w:val="000000" w:themeColor="text1"/>
                <w:szCs w:val="24"/>
                <w:shd w:val="clear" w:color="auto" w:fill="FFFFFF"/>
              </w:rPr>
            </w:pPr>
          </w:p>
          <w:p w14:paraId="3CEE76B4" w14:textId="6FAD088C" w:rsidR="0093301B" w:rsidRPr="00960C22" w:rsidRDefault="0093301B" w:rsidP="006624CF">
            <w:pPr>
              <w:contextualSpacing w:val="0"/>
              <w:rPr>
                <w:rFonts w:asciiTheme="minorHAnsi" w:eastAsia="Times New Roman" w:hAnsiTheme="minorHAnsi" w:cstheme="minorHAnsi"/>
                <w:color w:val="000000" w:themeColor="text1"/>
              </w:rPr>
            </w:pPr>
            <w:r w:rsidRPr="00960C22">
              <w:rPr>
                <w:rFonts w:asciiTheme="minorHAnsi" w:eastAsia="Times New Roman" w:hAnsiTheme="minorHAnsi" w:cstheme="minorHAnsi"/>
                <w:color w:val="000000" w:themeColor="text1"/>
                <w:highlight w:val="white"/>
              </w:rPr>
              <w:t xml:space="preserve">According to Layla F. Saad, white privilege “describes the unearned advantages that are granted because of one’s whiteness or ability to </w:t>
            </w:r>
            <w:r w:rsidR="00B637D4" w:rsidRPr="00960C22">
              <w:rPr>
                <w:rFonts w:asciiTheme="minorHAnsi" w:eastAsia="Times New Roman" w:hAnsiTheme="minorHAnsi" w:cstheme="minorHAnsi"/>
                <w:color w:val="000000" w:themeColor="text1"/>
                <w:highlight w:val="white"/>
              </w:rPr>
              <w:t>‘</w:t>
            </w:r>
            <w:r w:rsidRPr="00960C22">
              <w:rPr>
                <w:rFonts w:asciiTheme="minorHAnsi" w:eastAsia="Times New Roman" w:hAnsiTheme="minorHAnsi" w:cstheme="minorHAnsi"/>
                <w:color w:val="000000" w:themeColor="text1"/>
                <w:highlight w:val="white"/>
              </w:rPr>
              <w:t>pass</w:t>
            </w:r>
            <w:r w:rsidR="00B637D4" w:rsidRPr="00960C22">
              <w:rPr>
                <w:rFonts w:asciiTheme="minorHAnsi" w:eastAsia="Times New Roman" w:hAnsiTheme="minorHAnsi" w:cstheme="minorHAnsi"/>
                <w:color w:val="000000" w:themeColor="text1"/>
                <w:highlight w:val="white"/>
              </w:rPr>
              <w:t>’</w:t>
            </w:r>
            <w:r w:rsidRPr="00960C22">
              <w:rPr>
                <w:rFonts w:asciiTheme="minorHAnsi" w:eastAsia="Times New Roman" w:hAnsiTheme="minorHAnsi" w:cstheme="minorHAnsi"/>
                <w:color w:val="000000" w:themeColor="text1"/>
                <w:highlight w:val="white"/>
              </w:rPr>
              <w:t xml:space="preserve"> as white.” She notes that “white privilege is not a concept that is part of the natural order of life. In the absence of white supremacy, white privilege is meaningless” explicitly linking white privilege and white supremacy. </w:t>
            </w:r>
            <w:r w:rsidRPr="00960C22">
              <w:rPr>
                <w:rFonts w:asciiTheme="minorHAnsi" w:eastAsia="Times New Roman" w:hAnsiTheme="minorHAnsi" w:cstheme="minorHAnsi"/>
                <w:b/>
                <w:bCs/>
                <w:i/>
                <w:iCs/>
                <w:color w:val="000000" w:themeColor="text1"/>
                <w:highlight w:val="white"/>
              </w:rPr>
              <w:t>See “overview” for additional ideas to share.</w:t>
            </w:r>
            <w:r w:rsidRPr="00960C22">
              <w:rPr>
                <w:rFonts w:asciiTheme="minorHAnsi" w:eastAsia="Times New Roman" w:hAnsiTheme="minorHAnsi" w:cstheme="minorHAnsi"/>
                <w:color w:val="000000" w:themeColor="text1"/>
                <w:highlight w:val="white"/>
              </w:rPr>
              <w:t xml:space="preserve"> </w:t>
            </w:r>
          </w:p>
          <w:p w14:paraId="2CF11BA7" w14:textId="38BEAEF7" w:rsidR="00B01875" w:rsidRPr="00960C22" w:rsidRDefault="00B01875" w:rsidP="006624CF">
            <w:pPr>
              <w:contextualSpacing w:val="0"/>
              <w:rPr>
                <w:rFonts w:asciiTheme="minorHAnsi" w:eastAsia="Times New Roman" w:hAnsiTheme="minorHAnsi" w:cstheme="minorHAnsi"/>
                <w:color w:val="000000" w:themeColor="text1"/>
              </w:rPr>
            </w:pPr>
          </w:p>
          <w:p w14:paraId="064B08DC" w14:textId="43FD803E" w:rsidR="00B01875" w:rsidRPr="00960C22" w:rsidRDefault="00B01875" w:rsidP="006624CF">
            <w:pPr>
              <w:contextualSpacing w:val="0"/>
              <w:rPr>
                <w:rFonts w:asciiTheme="minorHAnsi" w:hAnsiTheme="minorHAnsi" w:cstheme="minorHAnsi"/>
                <w:color w:val="000000" w:themeColor="text1"/>
                <w:szCs w:val="24"/>
                <w:shd w:val="clear" w:color="auto" w:fill="FFFFFF"/>
              </w:rPr>
            </w:pPr>
            <w:r w:rsidRPr="00960C22">
              <w:rPr>
                <w:rFonts w:asciiTheme="minorHAnsi" w:eastAsia="Times New Roman" w:hAnsiTheme="minorHAnsi" w:cstheme="minorHAnsi"/>
                <w:color w:val="000000" w:themeColor="text1"/>
              </w:rPr>
              <w:t xml:space="preserve">Today we will be discussing white </w:t>
            </w:r>
            <w:r w:rsidR="00735204" w:rsidRPr="00960C22">
              <w:rPr>
                <w:rFonts w:asciiTheme="minorHAnsi" w:eastAsia="Times New Roman" w:hAnsiTheme="minorHAnsi" w:cstheme="minorHAnsi"/>
                <w:color w:val="000000" w:themeColor="text1"/>
              </w:rPr>
              <w:t>privilege and its connection to white supremacy.</w:t>
            </w:r>
            <w:r w:rsidR="00BD0B9E" w:rsidRPr="00960C22">
              <w:rPr>
                <w:rFonts w:asciiTheme="minorHAnsi" w:eastAsia="Times New Roman" w:hAnsiTheme="minorHAnsi" w:cstheme="minorHAnsi"/>
                <w:color w:val="000000" w:themeColor="text1"/>
              </w:rPr>
              <w:t xml:space="preserve"> </w:t>
            </w:r>
          </w:p>
          <w:p w14:paraId="6A7FBDEF" w14:textId="77777777" w:rsidR="00567EEB" w:rsidRPr="00960C22" w:rsidRDefault="00567EEB" w:rsidP="006624CF">
            <w:pPr>
              <w:contextualSpacing w:val="0"/>
              <w:rPr>
                <w:rFonts w:asciiTheme="minorHAnsi" w:hAnsiTheme="minorHAnsi" w:cstheme="minorHAnsi"/>
                <w:color w:val="000000" w:themeColor="text1"/>
                <w:szCs w:val="24"/>
                <w:shd w:val="clear" w:color="auto" w:fill="FFFFFF"/>
              </w:rPr>
            </w:pPr>
          </w:p>
        </w:tc>
      </w:tr>
      <w:tr w:rsidR="00960C22" w:rsidRPr="00960C22" w14:paraId="03C9DDBA" w14:textId="77777777" w:rsidTr="00D83C29">
        <w:trPr>
          <w:trHeight w:val="1172"/>
        </w:trPr>
        <w:tc>
          <w:tcPr>
            <w:tcW w:w="1620" w:type="dxa"/>
            <w:shd w:val="clear" w:color="auto" w:fill="F2F2F2" w:themeFill="background1" w:themeFillShade="F2"/>
            <w:tcMar>
              <w:top w:w="140" w:type="dxa"/>
              <w:left w:w="108" w:type="dxa"/>
              <w:right w:w="140" w:type="dxa"/>
            </w:tcMar>
          </w:tcPr>
          <w:p w14:paraId="28D73BE3" w14:textId="4C2A6F06" w:rsidR="003C7EC0" w:rsidRPr="00960C22" w:rsidRDefault="003C7EC0" w:rsidP="006624CF">
            <w:pPr>
              <w:contextualSpacing w:val="0"/>
              <w:rPr>
                <w:rFonts w:asciiTheme="minorHAnsi" w:eastAsia="Calibri" w:hAnsiTheme="minorHAnsi" w:cstheme="minorHAnsi"/>
                <w:b/>
                <w:color w:val="000000" w:themeColor="text1"/>
                <w:szCs w:val="24"/>
              </w:rPr>
            </w:pPr>
            <w:r w:rsidRPr="00960C22">
              <w:rPr>
                <w:rFonts w:asciiTheme="minorHAnsi" w:eastAsia="Calibri" w:hAnsiTheme="minorHAnsi" w:cstheme="minorHAnsi"/>
                <w:b/>
                <w:color w:val="000000" w:themeColor="text1"/>
                <w:szCs w:val="24"/>
              </w:rPr>
              <w:t>Article Debrief</w:t>
            </w:r>
          </w:p>
        </w:tc>
        <w:tc>
          <w:tcPr>
            <w:tcW w:w="1260" w:type="dxa"/>
            <w:tcMar>
              <w:top w:w="140" w:type="dxa"/>
              <w:left w:w="108" w:type="dxa"/>
              <w:right w:w="140" w:type="dxa"/>
            </w:tcMar>
          </w:tcPr>
          <w:p w14:paraId="6421479C" w14:textId="74B586AD" w:rsidR="003C7EC0" w:rsidRPr="00960C22" w:rsidRDefault="00636E94" w:rsidP="006624CF">
            <w:pPr>
              <w:contextualSpacing w:val="0"/>
              <w:jc w:val="center"/>
              <w:rPr>
                <w:rFonts w:asciiTheme="minorHAnsi" w:hAnsiTheme="minorHAnsi" w:cstheme="minorHAnsi"/>
                <w:color w:val="000000" w:themeColor="text1"/>
                <w:szCs w:val="24"/>
              </w:rPr>
            </w:pPr>
            <w:r w:rsidRPr="00960C22">
              <w:rPr>
                <w:rFonts w:asciiTheme="minorHAnsi" w:hAnsiTheme="minorHAnsi" w:cstheme="minorHAnsi"/>
                <w:color w:val="000000" w:themeColor="text1"/>
                <w:szCs w:val="24"/>
              </w:rPr>
              <w:t>1</w:t>
            </w:r>
            <w:r w:rsidR="003C7EC0" w:rsidRPr="00960C22">
              <w:rPr>
                <w:rFonts w:asciiTheme="minorHAnsi" w:hAnsiTheme="minorHAnsi" w:cstheme="minorHAnsi"/>
                <w:color w:val="000000" w:themeColor="text1"/>
                <w:szCs w:val="24"/>
              </w:rPr>
              <w:t>0 mins</w:t>
            </w:r>
          </w:p>
        </w:tc>
        <w:tc>
          <w:tcPr>
            <w:tcW w:w="8280" w:type="dxa"/>
            <w:tcMar>
              <w:top w:w="140" w:type="dxa"/>
              <w:left w:w="108" w:type="dxa"/>
              <w:right w:w="140" w:type="dxa"/>
            </w:tcMar>
          </w:tcPr>
          <w:p w14:paraId="4C2D9D0F" w14:textId="2CEC9983" w:rsidR="003C7EC0" w:rsidRPr="00960C22" w:rsidRDefault="003C7EC0" w:rsidP="006624CF">
            <w:pPr>
              <w:contextualSpacing w:val="0"/>
              <w:rPr>
                <w:rFonts w:asciiTheme="minorHAnsi" w:hAnsiTheme="minorHAnsi" w:cstheme="minorHAnsi"/>
                <w:b/>
                <w:bCs/>
                <w:color w:val="000000" w:themeColor="text1"/>
                <w:szCs w:val="24"/>
                <w:shd w:val="clear" w:color="auto" w:fill="FFFFFF"/>
              </w:rPr>
            </w:pPr>
            <w:r w:rsidRPr="00960C22">
              <w:rPr>
                <w:rFonts w:asciiTheme="minorHAnsi" w:hAnsiTheme="minorHAnsi" w:cstheme="minorHAnsi"/>
                <w:b/>
                <w:bCs/>
                <w:color w:val="000000" w:themeColor="text1"/>
                <w:szCs w:val="24"/>
                <w:shd w:val="clear" w:color="auto" w:fill="FFFFFF"/>
              </w:rPr>
              <w:t>Gather feedback from students regarding the assigned reading:</w:t>
            </w:r>
          </w:p>
          <w:p w14:paraId="5F92BDC6" w14:textId="77777777" w:rsidR="003C7EC0" w:rsidRPr="00960C22" w:rsidRDefault="003C7EC0" w:rsidP="003C7EC0">
            <w:pPr>
              <w:pStyle w:val="ListParagraph"/>
              <w:numPr>
                <w:ilvl w:val="0"/>
                <w:numId w:val="11"/>
              </w:numPr>
              <w:contextualSpacing w:val="0"/>
              <w:rPr>
                <w:rFonts w:asciiTheme="minorHAnsi" w:hAnsiTheme="minorHAnsi" w:cstheme="minorHAnsi"/>
                <w:color w:val="000000" w:themeColor="text1"/>
                <w:szCs w:val="24"/>
                <w:shd w:val="clear" w:color="auto" w:fill="FFFFFF"/>
              </w:rPr>
            </w:pPr>
            <w:r w:rsidRPr="00960C22">
              <w:rPr>
                <w:rFonts w:asciiTheme="minorHAnsi" w:hAnsiTheme="minorHAnsi" w:cstheme="minorHAnsi"/>
                <w:color w:val="000000" w:themeColor="text1"/>
                <w:szCs w:val="24"/>
                <w:shd w:val="clear" w:color="auto" w:fill="FFFFFF"/>
              </w:rPr>
              <w:t>What stood out to you from the assigned reading?</w:t>
            </w:r>
          </w:p>
          <w:p w14:paraId="5F8978CA" w14:textId="77777777" w:rsidR="003C7EC0" w:rsidRPr="00960C22" w:rsidRDefault="003C7EC0" w:rsidP="003C7EC0">
            <w:pPr>
              <w:pStyle w:val="ListParagraph"/>
              <w:numPr>
                <w:ilvl w:val="0"/>
                <w:numId w:val="11"/>
              </w:numPr>
              <w:contextualSpacing w:val="0"/>
              <w:rPr>
                <w:rFonts w:asciiTheme="minorHAnsi" w:hAnsiTheme="minorHAnsi" w:cstheme="minorHAnsi"/>
                <w:color w:val="000000" w:themeColor="text1"/>
                <w:szCs w:val="24"/>
                <w:shd w:val="clear" w:color="auto" w:fill="FFFFFF"/>
              </w:rPr>
            </w:pPr>
            <w:r w:rsidRPr="00960C22">
              <w:rPr>
                <w:rFonts w:asciiTheme="minorHAnsi" w:hAnsiTheme="minorHAnsi" w:cstheme="minorHAnsi"/>
                <w:color w:val="000000" w:themeColor="text1"/>
                <w:szCs w:val="24"/>
                <w:shd w:val="clear" w:color="auto" w:fill="FFFFFF"/>
              </w:rPr>
              <w:t>How did the Metta connect white privilege and white supremacy?</w:t>
            </w:r>
          </w:p>
          <w:p w14:paraId="412F273A" w14:textId="77777777" w:rsidR="002E1E39" w:rsidRPr="00960C22" w:rsidRDefault="002E1E39" w:rsidP="003C7EC0">
            <w:pPr>
              <w:pStyle w:val="ListParagraph"/>
              <w:numPr>
                <w:ilvl w:val="0"/>
                <w:numId w:val="11"/>
              </w:numPr>
              <w:contextualSpacing w:val="0"/>
              <w:rPr>
                <w:rFonts w:asciiTheme="minorHAnsi" w:hAnsiTheme="minorHAnsi" w:cstheme="minorHAnsi"/>
                <w:color w:val="000000" w:themeColor="text1"/>
                <w:szCs w:val="24"/>
                <w:shd w:val="clear" w:color="auto" w:fill="FFFFFF"/>
              </w:rPr>
            </w:pPr>
            <w:r w:rsidRPr="00960C22">
              <w:rPr>
                <w:rFonts w:asciiTheme="minorHAnsi" w:hAnsiTheme="minorHAnsi" w:cstheme="minorHAnsi"/>
                <w:color w:val="000000" w:themeColor="text1"/>
                <w:szCs w:val="24"/>
                <w:shd w:val="clear" w:color="auto" w:fill="FFFFFF"/>
              </w:rPr>
              <w:t>How would you define white privilege?</w:t>
            </w:r>
          </w:p>
          <w:p w14:paraId="6BC51BD6" w14:textId="51F50E37" w:rsidR="00B21A66" w:rsidRPr="00960C22" w:rsidRDefault="00B21A66" w:rsidP="00B21A66">
            <w:pPr>
              <w:pStyle w:val="ListParagraph"/>
              <w:ind w:left="360"/>
              <w:contextualSpacing w:val="0"/>
              <w:rPr>
                <w:rFonts w:asciiTheme="minorHAnsi" w:hAnsiTheme="minorHAnsi" w:cstheme="minorHAnsi"/>
                <w:color w:val="000000" w:themeColor="text1"/>
                <w:szCs w:val="24"/>
                <w:shd w:val="clear" w:color="auto" w:fill="FFFFFF"/>
              </w:rPr>
            </w:pPr>
          </w:p>
        </w:tc>
      </w:tr>
      <w:tr w:rsidR="00960C22" w:rsidRPr="00960C22" w14:paraId="3FCAF045" w14:textId="77777777" w:rsidTr="00D83C29">
        <w:trPr>
          <w:trHeight w:val="848"/>
        </w:trPr>
        <w:tc>
          <w:tcPr>
            <w:tcW w:w="1620" w:type="dxa"/>
            <w:shd w:val="clear" w:color="auto" w:fill="F2F2F2" w:themeFill="background1" w:themeFillShade="F2"/>
            <w:tcMar>
              <w:top w:w="140" w:type="dxa"/>
              <w:left w:w="108" w:type="dxa"/>
              <w:right w:w="140" w:type="dxa"/>
            </w:tcMar>
          </w:tcPr>
          <w:p w14:paraId="2AE92D1D" w14:textId="77777777" w:rsidR="00567EEB" w:rsidRPr="00960C22" w:rsidRDefault="00567EEB" w:rsidP="006624CF">
            <w:pPr>
              <w:contextualSpacing w:val="0"/>
              <w:rPr>
                <w:rFonts w:asciiTheme="minorHAnsi" w:hAnsiTheme="minorHAnsi" w:cstheme="minorHAnsi"/>
                <w:color w:val="000000" w:themeColor="text1"/>
                <w:szCs w:val="24"/>
              </w:rPr>
            </w:pPr>
            <w:r w:rsidRPr="00960C22">
              <w:rPr>
                <w:rFonts w:asciiTheme="minorHAnsi" w:eastAsia="Calibri" w:hAnsiTheme="minorHAnsi" w:cstheme="minorHAnsi"/>
                <w:b/>
                <w:color w:val="000000" w:themeColor="text1"/>
                <w:szCs w:val="24"/>
              </w:rPr>
              <w:t>First Reading</w:t>
            </w:r>
          </w:p>
        </w:tc>
        <w:tc>
          <w:tcPr>
            <w:tcW w:w="1260" w:type="dxa"/>
            <w:tcMar>
              <w:top w:w="140" w:type="dxa"/>
              <w:left w:w="108" w:type="dxa"/>
              <w:right w:w="140" w:type="dxa"/>
            </w:tcMar>
          </w:tcPr>
          <w:p w14:paraId="4E7474BF" w14:textId="77777777" w:rsidR="00567EEB" w:rsidRPr="00960C22" w:rsidRDefault="00567EEB" w:rsidP="006624CF">
            <w:pPr>
              <w:contextualSpacing w:val="0"/>
              <w:jc w:val="center"/>
              <w:rPr>
                <w:rFonts w:asciiTheme="minorHAnsi" w:hAnsiTheme="minorHAnsi" w:cstheme="minorHAnsi"/>
                <w:color w:val="000000" w:themeColor="text1"/>
                <w:szCs w:val="24"/>
              </w:rPr>
            </w:pPr>
            <w:r w:rsidRPr="00960C22">
              <w:rPr>
                <w:rFonts w:asciiTheme="minorHAnsi" w:hAnsiTheme="minorHAnsi" w:cstheme="minorHAnsi"/>
                <w:color w:val="000000" w:themeColor="text1"/>
                <w:szCs w:val="24"/>
              </w:rPr>
              <w:t>10 mins</w:t>
            </w:r>
          </w:p>
        </w:tc>
        <w:tc>
          <w:tcPr>
            <w:tcW w:w="8280" w:type="dxa"/>
            <w:tcMar>
              <w:top w:w="140" w:type="dxa"/>
              <w:left w:w="108" w:type="dxa"/>
              <w:right w:w="140" w:type="dxa"/>
            </w:tcMar>
          </w:tcPr>
          <w:p w14:paraId="64AF9A9A" w14:textId="77777777" w:rsidR="00567EEB" w:rsidRPr="00960C22" w:rsidRDefault="00567EEB" w:rsidP="006624CF">
            <w:pPr>
              <w:shd w:val="clear" w:color="auto" w:fill="FFFFFF"/>
              <w:contextualSpacing w:val="0"/>
              <w:textAlignment w:val="baseline"/>
              <w:rPr>
                <w:rFonts w:asciiTheme="minorHAnsi" w:eastAsia="Times New Roman" w:hAnsiTheme="minorHAnsi" w:cstheme="minorHAnsi"/>
                <w:color w:val="000000" w:themeColor="text1"/>
                <w:sz w:val="22"/>
                <w:szCs w:val="22"/>
              </w:rPr>
            </w:pPr>
            <w:r w:rsidRPr="00960C22">
              <w:rPr>
                <w:rFonts w:asciiTheme="minorHAnsi" w:eastAsia="Times New Roman" w:hAnsiTheme="minorHAnsi" w:cstheme="minorHAnsi"/>
                <w:color w:val="000000" w:themeColor="text1"/>
                <w:szCs w:val="24"/>
              </w:rPr>
              <w:t>Ask all students to reach an excerpt from Peggy McIntosh’s, “White Privilege: Unpacking the Invisible Knapsack” (1989)</w:t>
            </w:r>
          </w:p>
        </w:tc>
      </w:tr>
      <w:tr w:rsidR="00960C22" w:rsidRPr="00960C22" w14:paraId="69BFE96E" w14:textId="77777777" w:rsidTr="00D83C29">
        <w:tc>
          <w:tcPr>
            <w:tcW w:w="1620" w:type="dxa"/>
            <w:shd w:val="clear" w:color="auto" w:fill="F2F2F2" w:themeFill="background1" w:themeFillShade="F2"/>
            <w:tcMar>
              <w:top w:w="140" w:type="dxa"/>
              <w:left w:w="108" w:type="dxa"/>
              <w:right w:w="140" w:type="dxa"/>
            </w:tcMar>
          </w:tcPr>
          <w:p w14:paraId="6770573D" w14:textId="77777777" w:rsidR="00567EEB" w:rsidRPr="00960C22" w:rsidRDefault="00567EEB" w:rsidP="006624CF">
            <w:pPr>
              <w:contextualSpacing w:val="0"/>
              <w:rPr>
                <w:rFonts w:asciiTheme="minorHAnsi" w:hAnsiTheme="minorHAnsi" w:cstheme="minorHAnsi"/>
                <w:color w:val="000000" w:themeColor="text1"/>
                <w:szCs w:val="24"/>
              </w:rPr>
            </w:pPr>
            <w:r w:rsidRPr="00960C22">
              <w:rPr>
                <w:rFonts w:asciiTheme="minorHAnsi" w:eastAsia="Calibri" w:hAnsiTheme="minorHAnsi" w:cstheme="minorHAnsi"/>
                <w:b/>
                <w:color w:val="000000" w:themeColor="text1"/>
                <w:szCs w:val="24"/>
              </w:rPr>
              <w:t>Large Group Discussion</w:t>
            </w:r>
          </w:p>
        </w:tc>
        <w:tc>
          <w:tcPr>
            <w:tcW w:w="1260" w:type="dxa"/>
            <w:tcMar>
              <w:top w:w="140" w:type="dxa"/>
              <w:left w:w="108" w:type="dxa"/>
              <w:right w:w="140" w:type="dxa"/>
            </w:tcMar>
          </w:tcPr>
          <w:p w14:paraId="5BCFA6A2" w14:textId="3BA27F97" w:rsidR="00567EEB" w:rsidRPr="00960C22" w:rsidRDefault="00567EEB" w:rsidP="006624CF">
            <w:pPr>
              <w:contextualSpacing w:val="0"/>
              <w:jc w:val="center"/>
              <w:rPr>
                <w:rFonts w:asciiTheme="minorHAnsi" w:hAnsiTheme="minorHAnsi" w:cstheme="minorHAnsi"/>
                <w:color w:val="000000" w:themeColor="text1"/>
                <w:szCs w:val="24"/>
              </w:rPr>
            </w:pPr>
            <w:r w:rsidRPr="00960C22">
              <w:rPr>
                <w:rFonts w:asciiTheme="minorHAnsi" w:hAnsiTheme="minorHAnsi" w:cstheme="minorHAnsi"/>
                <w:color w:val="000000" w:themeColor="text1"/>
                <w:szCs w:val="24"/>
              </w:rPr>
              <w:t>15 mins</w:t>
            </w:r>
          </w:p>
          <w:p w14:paraId="48388F22" w14:textId="77777777" w:rsidR="00567EEB" w:rsidRPr="00960C22" w:rsidRDefault="00567EEB" w:rsidP="006624CF">
            <w:pPr>
              <w:contextualSpacing w:val="0"/>
              <w:rPr>
                <w:rFonts w:asciiTheme="minorHAnsi" w:hAnsiTheme="minorHAnsi" w:cstheme="minorHAnsi"/>
                <w:color w:val="000000" w:themeColor="text1"/>
                <w:sz w:val="20"/>
              </w:rPr>
            </w:pPr>
          </w:p>
          <w:p w14:paraId="3CD7F5FA" w14:textId="77777777" w:rsidR="00567EEB" w:rsidRPr="00960C22" w:rsidRDefault="00567EEB" w:rsidP="006624CF">
            <w:pPr>
              <w:contextualSpacing w:val="0"/>
              <w:rPr>
                <w:rFonts w:asciiTheme="minorHAnsi" w:hAnsiTheme="minorHAnsi" w:cstheme="minorHAnsi"/>
                <w:color w:val="000000" w:themeColor="text1"/>
                <w:sz w:val="20"/>
              </w:rPr>
            </w:pPr>
          </w:p>
          <w:p w14:paraId="44043D81" w14:textId="77777777" w:rsidR="00567EEB" w:rsidRPr="00960C22" w:rsidRDefault="00567EEB" w:rsidP="006624CF">
            <w:pPr>
              <w:contextualSpacing w:val="0"/>
              <w:rPr>
                <w:rFonts w:asciiTheme="minorHAnsi" w:hAnsiTheme="minorHAnsi" w:cstheme="minorHAnsi"/>
                <w:color w:val="000000" w:themeColor="text1"/>
                <w:sz w:val="20"/>
              </w:rPr>
            </w:pPr>
          </w:p>
          <w:p w14:paraId="71B854DA" w14:textId="77777777" w:rsidR="00567EEB" w:rsidRPr="00960C22" w:rsidRDefault="00567EEB" w:rsidP="006624CF">
            <w:pPr>
              <w:contextualSpacing w:val="0"/>
              <w:rPr>
                <w:rFonts w:asciiTheme="minorHAnsi" w:hAnsiTheme="minorHAnsi" w:cstheme="minorHAnsi"/>
                <w:color w:val="000000" w:themeColor="text1"/>
                <w:sz w:val="20"/>
              </w:rPr>
            </w:pPr>
          </w:p>
        </w:tc>
        <w:tc>
          <w:tcPr>
            <w:tcW w:w="8280" w:type="dxa"/>
            <w:shd w:val="clear" w:color="auto" w:fill="auto"/>
            <w:tcMar>
              <w:top w:w="140" w:type="dxa"/>
              <w:left w:w="108" w:type="dxa"/>
              <w:right w:w="140" w:type="dxa"/>
            </w:tcMar>
          </w:tcPr>
          <w:p w14:paraId="479C2AFA" w14:textId="00C0ED65" w:rsidR="00567EEB" w:rsidRPr="00960C22" w:rsidRDefault="00567EEB" w:rsidP="006624CF">
            <w:pPr>
              <w:widowControl/>
              <w:contextualSpacing w:val="0"/>
              <w:rPr>
                <w:rFonts w:asciiTheme="minorHAnsi" w:hAnsiTheme="minorHAnsi" w:cstheme="minorHAnsi"/>
                <w:b/>
                <w:bCs/>
                <w:color w:val="000000" w:themeColor="text1"/>
                <w:szCs w:val="24"/>
                <w:bdr w:val="none" w:sz="0" w:space="0" w:color="auto" w:frame="1"/>
                <w:shd w:val="clear" w:color="auto" w:fill="FFFFFF"/>
              </w:rPr>
            </w:pPr>
            <w:r w:rsidRPr="00960C22">
              <w:rPr>
                <w:rFonts w:asciiTheme="minorHAnsi" w:hAnsiTheme="minorHAnsi" w:cstheme="minorHAnsi"/>
                <w:b/>
                <w:bCs/>
                <w:color w:val="000000" w:themeColor="text1"/>
                <w:szCs w:val="24"/>
                <w:bdr w:val="none" w:sz="0" w:space="0" w:color="auto" w:frame="1"/>
                <w:shd w:val="clear" w:color="auto" w:fill="FFFFFF"/>
              </w:rPr>
              <w:t>Lead a large group discussion to process the excerpt</w:t>
            </w:r>
            <w:r w:rsidR="00735204" w:rsidRPr="00960C22">
              <w:rPr>
                <w:rFonts w:asciiTheme="minorHAnsi" w:hAnsiTheme="minorHAnsi" w:cstheme="minorHAnsi"/>
                <w:b/>
                <w:bCs/>
                <w:color w:val="000000" w:themeColor="text1"/>
                <w:szCs w:val="24"/>
                <w:bdr w:val="none" w:sz="0" w:space="0" w:color="auto" w:frame="1"/>
                <w:shd w:val="clear" w:color="auto" w:fill="FFFFFF"/>
              </w:rPr>
              <w:t>:</w:t>
            </w:r>
          </w:p>
          <w:p w14:paraId="4D29955B" w14:textId="77777777" w:rsidR="00567EEB" w:rsidRPr="00960C22" w:rsidRDefault="00567EEB" w:rsidP="006624CF">
            <w:pPr>
              <w:widowControl/>
              <w:contextualSpacing w:val="0"/>
              <w:rPr>
                <w:rFonts w:asciiTheme="minorHAnsi" w:hAnsiTheme="minorHAnsi" w:cstheme="minorHAnsi"/>
                <w:color w:val="000000" w:themeColor="text1"/>
                <w:szCs w:val="24"/>
                <w:bdr w:val="none" w:sz="0" w:space="0" w:color="auto" w:frame="1"/>
                <w:shd w:val="clear" w:color="auto" w:fill="FFFFFF"/>
              </w:rPr>
            </w:pPr>
          </w:p>
          <w:p w14:paraId="57BD5CA1" w14:textId="00F02B1E" w:rsidR="00567EEB" w:rsidRPr="00960C22" w:rsidRDefault="00567EEB" w:rsidP="006624CF">
            <w:pPr>
              <w:widowControl/>
              <w:contextualSpacing w:val="0"/>
              <w:rPr>
                <w:rFonts w:asciiTheme="minorHAnsi" w:hAnsiTheme="minorHAnsi" w:cstheme="minorHAnsi"/>
                <w:color w:val="000000" w:themeColor="text1"/>
                <w:szCs w:val="24"/>
                <w:bdr w:val="none" w:sz="0" w:space="0" w:color="auto" w:frame="1"/>
                <w:shd w:val="clear" w:color="auto" w:fill="FFFFFF"/>
              </w:rPr>
            </w:pPr>
            <w:r w:rsidRPr="00960C22">
              <w:rPr>
                <w:rFonts w:asciiTheme="minorHAnsi" w:hAnsiTheme="minorHAnsi" w:cstheme="minorHAnsi"/>
                <w:color w:val="000000" w:themeColor="text1"/>
                <w:szCs w:val="24"/>
                <w:bdr w:val="none" w:sz="0" w:space="0" w:color="auto" w:frame="1"/>
                <w:shd w:val="clear" w:color="auto" w:fill="FFFFFF"/>
              </w:rPr>
              <w:t>Questions to consider:</w:t>
            </w:r>
          </w:p>
          <w:p w14:paraId="16976834" w14:textId="453735DF" w:rsidR="00567EEB" w:rsidRPr="00960C22" w:rsidRDefault="00567EEB" w:rsidP="00567EEB">
            <w:pPr>
              <w:pStyle w:val="ListParagraph"/>
              <w:numPr>
                <w:ilvl w:val="0"/>
                <w:numId w:val="5"/>
              </w:numPr>
              <w:contextualSpacing w:val="0"/>
              <w:rPr>
                <w:rFonts w:asciiTheme="minorHAnsi" w:hAnsiTheme="minorHAnsi" w:cstheme="minorHAnsi"/>
                <w:color w:val="000000" w:themeColor="text1"/>
                <w:szCs w:val="24"/>
                <w:u w:val="single"/>
              </w:rPr>
            </w:pPr>
            <w:r w:rsidRPr="00960C22">
              <w:rPr>
                <w:rFonts w:asciiTheme="minorHAnsi" w:hAnsiTheme="minorHAnsi" w:cstheme="minorHAnsi"/>
                <w:color w:val="000000" w:themeColor="text1"/>
                <w:szCs w:val="24"/>
              </w:rPr>
              <w:t>What caught your attention or surprised you in</w:t>
            </w:r>
            <w:r w:rsidR="00030DAC" w:rsidRPr="00960C22">
              <w:rPr>
                <w:rFonts w:asciiTheme="minorHAnsi" w:hAnsiTheme="minorHAnsi" w:cstheme="minorHAnsi"/>
                <w:color w:val="000000" w:themeColor="text1"/>
                <w:szCs w:val="24"/>
              </w:rPr>
              <w:t xml:space="preserve"> the McIntosh</w:t>
            </w:r>
            <w:r w:rsidRPr="00960C22">
              <w:rPr>
                <w:rFonts w:asciiTheme="minorHAnsi" w:hAnsiTheme="minorHAnsi" w:cstheme="minorHAnsi"/>
                <w:color w:val="000000" w:themeColor="text1"/>
                <w:szCs w:val="24"/>
              </w:rPr>
              <w:t xml:space="preserve"> article?</w:t>
            </w:r>
          </w:p>
          <w:p w14:paraId="6A58345D" w14:textId="7B673D0F" w:rsidR="00C2764A" w:rsidRPr="00960C22" w:rsidRDefault="00C2764A" w:rsidP="00567EEB">
            <w:pPr>
              <w:pStyle w:val="ListParagraph"/>
              <w:numPr>
                <w:ilvl w:val="0"/>
                <w:numId w:val="5"/>
              </w:numPr>
              <w:contextualSpacing w:val="0"/>
              <w:rPr>
                <w:rFonts w:asciiTheme="minorHAnsi" w:hAnsiTheme="minorHAnsi" w:cstheme="minorHAnsi"/>
                <w:color w:val="000000" w:themeColor="text1"/>
                <w:szCs w:val="24"/>
                <w:u w:val="single"/>
              </w:rPr>
            </w:pPr>
            <w:r w:rsidRPr="00960C22">
              <w:rPr>
                <w:rFonts w:asciiTheme="minorHAnsi" w:hAnsiTheme="minorHAnsi" w:cstheme="minorHAnsi"/>
                <w:color w:val="000000" w:themeColor="text1"/>
                <w:szCs w:val="24"/>
              </w:rPr>
              <w:t>What connections did you make between Metta’s piece and McIntosh’s piece?</w:t>
            </w:r>
          </w:p>
          <w:p w14:paraId="61926482" w14:textId="270B02FF" w:rsidR="00E65FF9" w:rsidRPr="00960C22" w:rsidRDefault="00E65FF9" w:rsidP="00567EEB">
            <w:pPr>
              <w:pStyle w:val="ListParagraph"/>
              <w:numPr>
                <w:ilvl w:val="0"/>
                <w:numId w:val="5"/>
              </w:numPr>
              <w:contextualSpacing w:val="0"/>
              <w:rPr>
                <w:rFonts w:asciiTheme="minorHAnsi" w:hAnsiTheme="minorHAnsi" w:cstheme="minorHAnsi"/>
                <w:color w:val="000000" w:themeColor="text1"/>
                <w:szCs w:val="24"/>
                <w:u w:val="single"/>
              </w:rPr>
            </w:pPr>
            <w:r w:rsidRPr="00960C22">
              <w:rPr>
                <w:rFonts w:asciiTheme="minorHAnsi" w:hAnsiTheme="minorHAnsi" w:cstheme="minorHAnsi"/>
                <w:color w:val="000000" w:themeColor="text1"/>
                <w:szCs w:val="24"/>
              </w:rPr>
              <w:t>Why do you think McIntosh does not</w:t>
            </w:r>
            <w:r w:rsidR="001D543D" w:rsidRPr="00960C22">
              <w:rPr>
                <w:rFonts w:asciiTheme="minorHAnsi" w:hAnsiTheme="minorHAnsi" w:cstheme="minorHAnsi"/>
                <w:color w:val="000000" w:themeColor="text1"/>
                <w:szCs w:val="24"/>
              </w:rPr>
              <w:t xml:space="preserve"> explicitly</w:t>
            </w:r>
            <w:r w:rsidRPr="00960C22">
              <w:rPr>
                <w:rFonts w:asciiTheme="minorHAnsi" w:hAnsiTheme="minorHAnsi" w:cstheme="minorHAnsi"/>
                <w:color w:val="000000" w:themeColor="text1"/>
                <w:szCs w:val="24"/>
              </w:rPr>
              <w:t xml:space="preserve"> reference white supremacy in her piece?</w:t>
            </w:r>
          </w:p>
          <w:p w14:paraId="498552F4" w14:textId="0CC6ECFA" w:rsidR="00567EEB" w:rsidRPr="00960C22" w:rsidRDefault="00567EEB" w:rsidP="00567EEB">
            <w:pPr>
              <w:pStyle w:val="ListParagraph"/>
              <w:numPr>
                <w:ilvl w:val="0"/>
                <w:numId w:val="5"/>
              </w:numPr>
              <w:contextualSpacing w:val="0"/>
              <w:rPr>
                <w:rFonts w:asciiTheme="minorHAnsi" w:hAnsiTheme="minorHAnsi" w:cstheme="minorHAnsi"/>
                <w:color w:val="000000" w:themeColor="text1"/>
                <w:szCs w:val="24"/>
                <w:u w:val="single"/>
              </w:rPr>
            </w:pPr>
            <w:r w:rsidRPr="00960C22">
              <w:rPr>
                <w:rFonts w:asciiTheme="minorHAnsi" w:hAnsiTheme="minorHAnsi" w:cstheme="minorHAnsi"/>
                <w:color w:val="000000" w:themeColor="text1"/>
                <w:szCs w:val="24"/>
              </w:rPr>
              <w:lastRenderedPageBreak/>
              <w:t>Did anything on the list</w:t>
            </w:r>
            <w:r w:rsidR="00A628F2" w:rsidRPr="00960C22">
              <w:rPr>
                <w:rFonts w:asciiTheme="minorHAnsi" w:hAnsiTheme="minorHAnsi" w:cstheme="minorHAnsi"/>
                <w:color w:val="000000" w:themeColor="text1"/>
                <w:szCs w:val="24"/>
              </w:rPr>
              <w:t xml:space="preserve"> in McIntosh’s piece</w:t>
            </w:r>
            <w:r w:rsidRPr="00960C22">
              <w:rPr>
                <w:rFonts w:asciiTheme="minorHAnsi" w:hAnsiTheme="minorHAnsi" w:cstheme="minorHAnsi"/>
                <w:color w:val="000000" w:themeColor="text1"/>
                <w:szCs w:val="24"/>
              </w:rPr>
              <w:t xml:space="preserve"> relate to your personal experiences</w:t>
            </w:r>
            <w:r w:rsidR="00122C72" w:rsidRPr="00960C22">
              <w:rPr>
                <w:rFonts w:asciiTheme="minorHAnsi" w:hAnsiTheme="minorHAnsi" w:cstheme="minorHAnsi"/>
                <w:color w:val="000000" w:themeColor="text1"/>
                <w:szCs w:val="24"/>
              </w:rPr>
              <w:t xml:space="preserve"> at U-M?</w:t>
            </w:r>
          </w:p>
          <w:p w14:paraId="05A0457E" w14:textId="56FAA2BE" w:rsidR="00A93EB2" w:rsidRPr="00960C22" w:rsidRDefault="00A93EB2" w:rsidP="00567EEB">
            <w:pPr>
              <w:pStyle w:val="ListParagraph"/>
              <w:numPr>
                <w:ilvl w:val="0"/>
                <w:numId w:val="5"/>
              </w:numPr>
              <w:contextualSpacing w:val="0"/>
              <w:rPr>
                <w:rFonts w:asciiTheme="minorHAnsi" w:hAnsiTheme="minorHAnsi" w:cstheme="minorHAnsi"/>
                <w:color w:val="000000" w:themeColor="text1"/>
                <w:szCs w:val="24"/>
                <w:u w:val="single"/>
              </w:rPr>
            </w:pPr>
            <w:r w:rsidRPr="00960C22">
              <w:rPr>
                <w:rFonts w:asciiTheme="minorHAnsi" w:hAnsiTheme="minorHAnsi" w:cstheme="minorHAnsi"/>
                <w:color w:val="000000" w:themeColor="text1"/>
                <w:szCs w:val="24"/>
              </w:rPr>
              <w:t>How would you define interlocking oppressions?</w:t>
            </w:r>
          </w:p>
          <w:p w14:paraId="1ACC4019" w14:textId="77777777" w:rsidR="00567EEB" w:rsidRPr="00960C22" w:rsidRDefault="00567EEB" w:rsidP="00567EEB">
            <w:pPr>
              <w:pStyle w:val="ListParagraph"/>
              <w:numPr>
                <w:ilvl w:val="0"/>
                <w:numId w:val="5"/>
              </w:numPr>
              <w:contextualSpacing w:val="0"/>
              <w:rPr>
                <w:rFonts w:asciiTheme="minorHAnsi" w:hAnsiTheme="minorHAnsi" w:cstheme="minorHAnsi"/>
                <w:color w:val="000000" w:themeColor="text1"/>
                <w:szCs w:val="24"/>
                <w:u w:val="single"/>
              </w:rPr>
            </w:pPr>
            <w:r w:rsidRPr="00960C22">
              <w:rPr>
                <w:rFonts w:asciiTheme="minorHAnsi" w:hAnsiTheme="minorHAnsi" w:cstheme="minorHAnsi"/>
                <w:color w:val="000000" w:themeColor="text1"/>
                <w:szCs w:val="24"/>
              </w:rPr>
              <w:t>Did anything in the excerpt raise questions for you?</w:t>
            </w:r>
          </w:p>
          <w:p w14:paraId="2CE97FD1" w14:textId="77777777" w:rsidR="00567EEB" w:rsidRPr="00960C22" w:rsidRDefault="00567EEB" w:rsidP="001B1C8B">
            <w:pPr>
              <w:pStyle w:val="ListParagraph"/>
              <w:numPr>
                <w:ilvl w:val="0"/>
                <w:numId w:val="5"/>
              </w:numPr>
              <w:contextualSpacing w:val="0"/>
              <w:rPr>
                <w:rFonts w:asciiTheme="minorHAnsi" w:hAnsiTheme="minorHAnsi" w:cstheme="minorHAnsi"/>
                <w:color w:val="000000" w:themeColor="text1"/>
                <w:szCs w:val="24"/>
                <w:u w:val="single"/>
              </w:rPr>
            </w:pPr>
            <w:r w:rsidRPr="00960C22">
              <w:rPr>
                <w:rFonts w:asciiTheme="minorHAnsi" w:hAnsiTheme="minorHAnsi" w:cstheme="minorHAnsi"/>
                <w:color w:val="000000" w:themeColor="text1"/>
                <w:szCs w:val="24"/>
              </w:rPr>
              <w:t>What does McIntosh say is necessary to redesign social systems? What do you think of this?</w:t>
            </w:r>
          </w:p>
          <w:p w14:paraId="764FAD7F" w14:textId="6E617C46" w:rsidR="001A5F0E" w:rsidRPr="00960C22" w:rsidRDefault="001A5F0E" w:rsidP="001A5F0E">
            <w:pPr>
              <w:pStyle w:val="ListParagraph"/>
              <w:ind w:left="360"/>
              <w:contextualSpacing w:val="0"/>
              <w:rPr>
                <w:rFonts w:asciiTheme="minorHAnsi" w:hAnsiTheme="minorHAnsi" w:cstheme="minorHAnsi"/>
                <w:color w:val="000000" w:themeColor="text1"/>
                <w:szCs w:val="24"/>
                <w:u w:val="single"/>
              </w:rPr>
            </w:pPr>
          </w:p>
        </w:tc>
      </w:tr>
      <w:tr w:rsidR="00567EEB" w:rsidRPr="00E02917" w14:paraId="64781981" w14:textId="77777777" w:rsidTr="00D83C29">
        <w:tc>
          <w:tcPr>
            <w:tcW w:w="1620" w:type="dxa"/>
            <w:shd w:val="clear" w:color="auto" w:fill="F2F2F2" w:themeFill="background1" w:themeFillShade="F2"/>
            <w:tcMar>
              <w:top w:w="140" w:type="dxa"/>
              <w:left w:w="108" w:type="dxa"/>
              <w:right w:w="140" w:type="dxa"/>
            </w:tcMar>
          </w:tcPr>
          <w:p w14:paraId="026B0A64" w14:textId="0993777F" w:rsidR="00567EEB" w:rsidRPr="00960C22" w:rsidRDefault="00D83C29" w:rsidP="006624CF">
            <w:pPr>
              <w:contextualSpacing w:val="0"/>
              <w:rPr>
                <w:rFonts w:asciiTheme="minorHAnsi" w:hAnsiTheme="minorHAnsi" w:cstheme="minorHAnsi"/>
                <w:color w:val="000000" w:themeColor="text1"/>
                <w:szCs w:val="24"/>
              </w:rPr>
            </w:pPr>
            <w:r w:rsidRPr="00960C22">
              <w:rPr>
                <w:rFonts w:asciiTheme="minorHAnsi" w:eastAsia="Calibri" w:hAnsiTheme="minorHAnsi" w:cstheme="minorHAnsi"/>
                <w:b/>
                <w:color w:val="000000" w:themeColor="text1"/>
                <w:szCs w:val="24"/>
              </w:rPr>
              <w:lastRenderedPageBreak/>
              <w:t>Independent Work Time &amp; Small Group Debrief</w:t>
            </w:r>
          </w:p>
        </w:tc>
        <w:tc>
          <w:tcPr>
            <w:tcW w:w="1260" w:type="dxa"/>
            <w:tcMar>
              <w:top w:w="140" w:type="dxa"/>
              <w:left w:w="108" w:type="dxa"/>
              <w:right w:w="140" w:type="dxa"/>
            </w:tcMar>
          </w:tcPr>
          <w:p w14:paraId="614A2C57" w14:textId="77777777" w:rsidR="00B95788" w:rsidRPr="00960C22" w:rsidRDefault="00B95788" w:rsidP="006624CF">
            <w:pPr>
              <w:contextualSpacing w:val="0"/>
              <w:jc w:val="center"/>
              <w:rPr>
                <w:rFonts w:asciiTheme="minorHAnsi" w:hAnsiTheme="minorHAnsi" w:cstheme="minorHAnsi"/>
                <w:color w:val="000000" w:themeColor="text1"/>
                <w:szCs w:val="24"/>
              </w:rPr>
            </w:pPr>
          </w:p>
          <w:p w14:paraId="4848838C" w14:textId="77777777" w:rsidR="00B95788" w:rsidRPr="00960C22" w:rsidRDefault="00B95788" w:rsidP="006624CF">
            <w:pPr>
              <w:contextualSpacing w:val="0"/>
              <w:jc w:val="center"/>
              <w:rPr>
                <w:rFonts w:asciiTheme="minorHAnsi" w:hAnsiTheme="minorHAnsi" w:cstheme="minorHAnsi"/>
                <w:color w:val="000000" w:themeColor="text1"/>
                <w:szCs w:val="24"/>
              </w:rPr>
            </w:pPr>
          </w:p>
          <w:p w14:paraId="026D0541" w14:textId="77777777" w:rsidR="00B95788" w:rsidRPr="00960C22" w:rsidRDefault="00B95788" w:rsidP="006624CF">
            <w:pPr>
              <w:contextualSpacing w:val="0"/>
              <w:jc w:val="center"/>
              <w:rPr>
                <w:rFonts w:asciiTheme="minorHAnsi" w:hAnsiTheme="minorHAnsi" w:cstheme="minorHAnsi"/>
                <w:color w:val="000000" w:themeColor="text1"/>
                <w:szCs w:val="24"/>
              </w:rPr>
            </w:pPr>
          </w:p>
          <w:p w14:paraId="67DF6BAA" w14:textId="77777777" w:rsidR="00B95788" w:rsidRPr="00960C22" w:rsidRDefault="00B95788" w:rsidP="006624CF">
            <w:pPr>
              <w:contextualSpacing w:val="0"/>
              <w:jc w:val="center"/>
              <w:rPr>
                <w:rFonts w:asciiTheme="minorHAnsi" w:hAnsiTheme="minorHAnsi" w:cstheme="minorHAnsi"/>
                <w:color w:val="000000" w:themeColor="text1"/>
                <w:szCs w:val="24"/>
              </w:rPr>
            </w:pPr>
          </w:p>
          <w:p w14:paraId="7FB77323" w14:textId="77777777" w:rsidR="00B95788" w:rsidRPr="00960C22" w:rsidRDefault="00B95788" w:rsidP="006624CF">
            <w:pPr>
              <w:contextualSpacing w:val="0"/>
              <w:jc w:val="center"/>
              <w:rPr>
                <w:rFonts w:asciiTheme="minorHAnsi" w:hAnsiTheme="minorHAnsi" w:cstheme="minorHAnsi"/>
                <w:color w:val="000000" w:themeColor="text1"/>
                <w:szCs w:val="24"/>
              </w:rPr>
            </w:pPr>
          </w:p>
          <w:p w14:paraId="27C45ECD" w14:textId="77777777" w:rsidR="00B95788" w:rsidRPr="00960C22" w:rsidRDefault="00B95788" w:rsidP="006624CF">
            <w:pPr>
              <w:contextualSpacing w:val="0"/>
              <w:jc w:val="center"/>
              <w:rPr>
                <w:rFonts w:asciiTheme="minorHAnsi" w:hAnsiTheme="minorHAnsi" w:cstheme="minorHAnsi"/>
                <w:color w:val="000000" w:themeColor="text1"/>
                <w:szCs w:val="24"/>
              </w:rPr>
            </w:pPr>
          </w:p>
          <w:p w14:paraId="79A5069D" w14:textId="77777777" w:rsidR="00B21A66" w:rsidRPr="00960C22" w:rsidRDefault="00B21A66" w:rsidP="00B21A66">
            <w:pPr>
              <w:contextualSpacing w:val="0"/>
              <w:jc w:val="center"/>
              <w:rPr>
                <w:rFonts w:asciiTheme="minorHAnsi" w:hAnsiTheme="minorHAnsi" w:cstheme="minorHAnsi"/>
                <w:color w:val="000000" w:themeColor="text1"/>
                <w:szCs w:val="24"/>
              </w:rPr>
            </w:pPr>
          </w:p>
          <w:p w14:paraId="5F7A413E" w14:textId="3DF84CBF" w:rsidR="00567EEB" w:rsidRPr="00960C22" w:rsidRDefault="00B95788" w:rsidP="00B21A66">
            <w:pPr>
              <w:contextualSpacing w:val="0"/>
              <w:jc w:val="center"/>
              <w:rPr>
                <w:rFonts w:asciiTheme="minorHAnsi" w:hAnsiTheme="minorHAnsi" w:cstheme="minorHAnsi"/>
                <w:color w:val="000000" w:themeColor="text1"/>
                <w:szCs w:val="24"/>
              </w:rPr>
            </w:pPr>
            <w:r w:rsidRPr="00960C22">
              <w:rPr>
                <w:rFonts w:asciiTheme="minorHAnsi" w:hAnsiTheme="minorHAnsi" w:cstheme="minorHAnsi"/>
                <w:color w:val="000000" w:themeColor="text1"/>
                <w:szCs w:val="24"/>
              </w:rPr>
              <w:t>15</w:t>
            </w:r>
            <w:r w:rsidR="00567EEB" w:rsidRPr="00960C22">
              <w:rPr>
                <w:rFonts w:asciiTheme="minorHAnsi" w:hAnsiTheme="minorHAnsi" w:cstheme="minorHAnsi"/>
                <w:color w:val="000000" w:themeColor="text1"/>
                <w:szCs w:val="24"/>
              </w:rPr>
              <w:t xml:space="preserve"> mins</w:t>
            </w:r>
          </w:p>
          <w:p w14:paraId="65DB9AE0" w14:textId="34D18274" w:rsidR="00B95788" w:rsidRPr="00960C22" w:rsidRDefault="00B95788" w:rsidP="006624CF">
            <w:pPr>
              <w:contextualSpacing w:val="0"/>
              <w:jc w:val="center"/>
              <w:rPr>
                <w:rFonts w:asciiTheme="minorHAnsi" w:hAnsiTheme="minorHAnsi" w:cstheme="minorHAnsi"/>
                <w:color w:val="000000" w:themeColor="text1"/>
                <w:szCs w:val="24"/>
              </w:rPr>
            </w:pPr>
          </w:p>
          <w:p w14:paraId="64867860" w14:textId="15C4EBB8" w:rsidR="00B95788" w:rsidRPr="00960C22" w:rsidRDefault="00B95788" w:rsidP="006624CF">
            <w:pPr>
              <w:contextualSpacing w:val="0"/>
              <w:jc w:val="center"/>
              <w:rPr>
                <w:rFonts w:asciiTheme="minorHAnsi" w:hAnsiTheme="minorHAnsi" w:cstheme="minorHAnsi"/>
                <w:color w:val="000000" w:themeColor="text1"/>
                <w:szCs w:val="24"/>
              </w:rPr>
            </w:pPr>
          </w:p>
          <w:p w14:paraId="3E93BA73" w14:textId="4464A7FE" w:rsidR="00B95788" w:rsidRPr="00960C22" w:rsidRDefault="00B95788" w:rsidP="006624CF">
            <w:pPr>
              <w:contextualSpacing w:val="0"/>
              <w:jc w:val="center"/>
              <w:rPr>
                <w:rFonts w:asciiTheme="minorHAnsi" w:hAnsiTheme="minorHAnsi" w:cstheme="minorHAnsi"/>
                <w:color w:val="000000" w:themeColor="text1"/>
                <w:szCs w:val="24"/>
              </w:rPr>
            </w:pPr>
          </w:p>
          <w:p w14:paraId="648D896C" w14:textId="24DDDF62" w:rsidR="00B95788" w:rsidRPr="00960C22" w:rsidRDefault="00B95788" w:rsidP="006624CF">
            <w:pPr>
              <w:contextualSpacing w:val="0"/>
              <w:jc w:val="center"/>
              <w:rPr>
                <w:rFonts w:asciiTheme="minorHAnsi" w:hAnsiTheme="minorHAnsi" w:cstheme="minorHAnsi"/>
                <w:color w:val="000000" w:themeColor="text1"/>
                <w:szCs w:val="24"/>
              </w:rPr>
            </w:pPr>
          </w:p>
          <w:p w14:paraId="1A3A0FFC" w14:textId="4083FBC8" w:rsidR="00B95788" w:rsidRPr="00960C22" w:rsidRDefault="00B95788" w:rsidP="001A5F0E">
            <w:pPr>
              <w:contextualSpacing w:val="0"/>
              <w:rPr>
                <w:rFonts w:asciiTheme="minorHAnsi" w:hAnsiTheme="minorHAnsi" w:cstheme="minorHAnsi"/>
                <w:color w:val="000000" w:themeColor="text1"/>
                <w:szCs w:val="24"/>
              </w:rPr>
            </w:pPr>
          </w:p>
          <w:p w14:paraId="7CE00764" w14:textId="77777777" w:rsidR="00B95788" w:rsidRPr="00960C22" w:rsidRDefault="00B95788" w:rsidP="006624CF">
            <w:pPr>
              <w:contextualSpacing w:val="0"/>
              <w:jc w:val="center"/>
              <w:rPr>
                <w:rFonts w:asciiTheme="minorHAnsi" w:hAnsiTheme="minorHAnsi" w:cstheme="minorHAnsi"/>
                <w:color w:val="000000" w:themeColor="text1"/>
                <w:szCs w:val="24"/>
              </w:rPr>
            </w:pPr>
          </w:p>
          <w:p w14:paraId="4B3507E2" w14:textId="77777777" w:rsidR="00B21A66" w:rsidRPr="00960C22" w:rsidRDefault="00B21A66" w:rsidP="006624CF">
            <w:pPr>
              <w:contextualSpacing w:val="0"/>
              <w:jc w:val="center"/>
              <w:rPr>
                <w:rFonts w:asciiTheme="minorHAnsi" w:hAnsiTheme="minorHAnsi" w:cstheme="minorHAnsi"/>
                <w:color w:val="000000" w:themeColor="text1"/>
                <w:szCs w:val="24"/>
              </w:rPr>
            </w:pPr>
          </w:p>
          <w:p w14:paraId="025E5423" w14:textId="77777777" w:rsidR="000A764F" w:rsidRPr="00960C22" w:rsidRDefault="000A764F" w:rsidP="00B21A66">
            <w:pPr>
              <w:contextualSpacing w:val="0"/>
              <w:jc w:val="center"/>
              <w:rPr>
                <w:rFonts w:asciiTheme="minorHAnsi" w:hAnsiTheme="minorHAnsi" w:cstheme="minorHAnsi"/>
                <w:color w:val="000000" w:themeColor="text1"/>
                <w:szCs w:val="24"/>
              </w:rPr>
            </w:pPr>
          </w:p>
          <w:p w14:paraId="46A766D4" w14:textId="77777777" w:rsidR="000A764F" w:rsidRPr="00960C22" w:rsidRDefault="000A764F" w:rsidP="00B21A66">
            <w:pPr>
              <w:contextualSpacing w:val="0"/>
              <w:jc w:val="center"/>
              <w:rPr>
                <w:rFonts w:asciiTheme="minorHAnsi" w:hAnsiTheme="minorHAnsi" w:cstheme="minorHAnsi"/>
                <w:color w:val="000000" w:themeColor="text1"/>
                <w:szCs w:val="24"/>
              </w:rPr>
            </w:pPr>
          </w:p>
          <w:p w14:paraId="225EFB34" w14:textId="77CE7690" w:rsidR="00B95788" w:rsidRPr="00960C22" w:rsidRDefault="00B95788" w:rsidP="00B21A66">
            <w:pPr>
              <w:contextualSpacing w:val="0"/>
              <w:jc w:val="center"/>
              <w:rPr>
                <w:rFonts w:asciiTheme="minorHAnsi" w:hAnsiTheme="minorHAnsi" w:cstheme="minorHAnsi"/>
                <w:color w:val="000000" w:themeColor="text1"/>
                <w:szCs w:val="24"/>
              </w:rPr>
            </w:pPr>
            <w:r w:rsidRPr="00960C22">
              <w:rPr>
                <w:rFonts w:asciiTheme="minorHAnsi" w:hAnsiTheme="minorHAnsi" w:cstheme="minorHAnsi"/>
                <w:color w:val="000000" w:themeColor="text1"/>
                <w:szCs w:val="24"/>
              </w:rPr>
              <w:t>15-20 mins</w:t>
            </w:r>
          </w:p>
          <w:p w14:paraId="7025DA17" w14:textId="77777777" w:rsidR="00567EEB" w:rsidRPr="00960C22" w:rsidRDefault="00567EEB" w:rsidP="006624CF">
            <w:pPr>
              <w:contextualSpacing w:val="0"/>
              <w:jc w:val="center"/>
              <w:rPr>
                <w:rFonts w:asciiTheme="minorHAnsi" w:hAnsiTheme="minorHAnsi" w:cstheme="minorHAnsi"/>
                <w:color w:val="000000" w:themeColor="text1"/>
                <w:szCs w:val="24"/>
              </w:rPr>
            </w:pPr>
          </w:p>
          <w:p w14:paraId="772C8AC8" w14:textId="77777777" w:rsidR="00567EEB" w:rsidRPr="00960C22" w:rsidRDefault="00567EEB" w:rsidP="006624CF">
            <w:pPr>
              <w:contextualSpacing w:val="0"/>
              <w:jc w:val="center"/>
              <w:rPr>
                <w:rFonts w:asciiTheme="minorHAnsi" w:hAnsiTheme="minorHAnsi" w:cstheme="minorHAnsi"/>
                <w:color w:val="000000" w:themeColor="text1"/>
                <w:szCs w:val="24"/>
              </w:rPr>
            </w:pPr>
          </w:p>
          <w:p w14:paraId="3DDA4B1D" w14:textId="39887B05" w:rsidR="00567EEB" w:rsidRPr="00960C22" w:rsidRDefault="00567EEB" w:rsidP="00B95788">
            <w:pPr>
              <w:contextualSpacing w:val="0"/>
              <w:rPr>
                <w:rFonts w:asciiTheme="minorHAnsi" w:hAnsiTheme="minorHAnsi" w:cstheme="minorHAnsi"/>
                <w:color w:val="000000" w:themeColor="text1"/>
                <w:szCs w:val="24"/>
              </w:rPr>
            </w:pPr>
          </w:p>
        </w:tc>
        <w:tc>
          <w:tcPr>
            <w:tcW w:w="8280" w:type="dxa"/>
            <w:tcMar>
              <w:top w:w="140" w:type="dxa"/>
              <w:left w:w="108" w:type="dxa"/>
              <w:right w:w="140" w:type="dxa"/>
            </w:tcMar>
          </w:tcPr>
          <w:p w14:paraId="35AAE498" w14:textId="14D94E78" w:rsidR="00B95788" w:rsidRPr="00960C22" w:rsidRDefault="00B95788" w:rsidP="001A5F0E">
            <w:pPr>
              <w:widowControl/>
              <w:shd w:val="clear" w:color="auto" w:fill="FFFFFF"/>
              <w:rPr>
                <w:rFonts w:ascii="Calibri" w:eastAsia="Times New Roman" w:hAnsi="Calibri" w:cs="Calibri"/>
                <w:b/>
                <w:color w:val="000000" w:themeColor="text1"/>
              </w:rPr>
            </w:pPr>
            <w:r w:rsidRPr="00960C22">
              <w:rPr>
                <w:rFonts w:ascii="Calibri" w:eastAsia="Times New Roman" w:hAnsi="Calibri" w:cs="Calibri"/>
                <w:b/>
                <w:color w:val="000000" w:themeColor="text1"/>
              </w:rPr>
              <w:t>Frame the activity:</w:t>
            </w:r>
          </w:p>
          <w:p w14:paraId="584310A6" w14:textId="7027C826" w:rsidR="00B21A66" w:rsidRPr="00960C22" w:rsidRDefault="00B95788" w:rsidP="00B95788">
            <w:pPr>
              <w:widowControl/>
              <w:pBdr>
                <w:top w:val="nil"/>
                <w:left w:val="nil"/>
                <w:bottom w:val="nil"/>
                <w:right w:val="nil"/>
                <w:between w:val="nil"/>
              </w:pBd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szCs w:val="24"/>
              </w:rPr>
              <w:t xml:space="preserve">McIntosh’s list is helpful for </w:t>
            </w:r>
            <w:r w:rsidR="00EB0DC0" w:rsidRPr="00960C22">
              <w:rPr>
                <w:rFonts w:ascii="Calibri" w:eastAsia="Times New Roman" w:hAnsi="Calibri" w:cs="Calibri"/>
                <w:color w:val="000000" w:themeColor="text1"/>
                <w:szCs w:val="24"/>
              </w:rPr>
              <w:t>w</w:t>
            </w:r>
            <w:r w:rsidRPr="00960C22">
              <w:rPr>
                <w:rFonts w:ascii="Calibri" w:eastAsia="Times New Roman" w:hAnsi="Calibri" w:cs="Calibri"/>
                <w:color w:val="000000" w:themeColor="text1"/>
                <w:szCs w:val="24"/>
              </w:rPr>
              <w:t xml:space="preserve">hite people to imagine specific examples of oppression they don’t experience based on skin color. </w:t>
            </w:r>
            <w:r w:rsidRPr="00960C22">
              <w:rPr>
                <w:rFonts w:ascii="Calibri" w:eastAsia="Times New Roman" w:hAnsi="Calibri" w:cs="Calibri"/>
                <w:color w:val="000000" w:themeColor="text1"/>
              </w:rPr>
              <w:t xml:space="preserve">After independently working to </w:t>
            </w:r>
            <w:r w:rsidR="00735204" w:rsidRPr="00960C22">
              <w:rPr>
                <w:rFonts w:ascii="Calibri" w:eastAsia="Times New Roman" w:hAnsi="Calibri" w:cs="Calibri"/>
                <w:color w:val="000000" w:themeColor="text1"/>
              </w:rPr>
              <w:t>identify how we are privileged or oppressed in relation to whiteness</w:t>
            </w:r>
            <w:r w:rsidRPr="00960C22">
              <w:rPr>
                <w:rFonts w:ascii="Calibri" w:eastAsia="Times New Roman" w:hAnsi="Calibri" w:cs="Calibri"/>
                <w:color w:val="000000" w:themeColor="text1"/>
              </w:rPr>
              <w:t xml:space="preserve">, we will break out into small groups to debrief. </w:t>
            </w:r>
          </w:p>
          <w:p w14:paraId="266B2009" w14:textId="77777777" w:rsidR="00B95788" w:rsidRPr="00960C22" w:rsidRDefault="00B95788" w:rsidP="00B95788">
            <w:pPr>
              <w:widowControl/>
              <w:pBdr>
                <w:top w:val="nil"/>
                <w:left w:val="nil"/>
                <w:bottom w:val="nil"/>
                <w:right w:val="nil"/>
                <w:between w:val="nil"/>
              </w:pBdr>
              <w:shd w:val="clear" w:color="auto" w:fill="FFFFFF"/>
              <w:rPr>
                <w:rFonts w:ascii="Calibri" w:eastAsia="Times New Roman" w:hAnsi="Calibri" w:cs="Calibri"/>
                <w:color w:val="000000" w:themeColor="text1"/>
              </w:rPr>
            </w:pPr>
          </w:p>
          <w:p w14:paraId="76B8B18A" w14:textId="77777777" w:rsidR="00B95788" w:rsidRPr="00960C22" w:rsidRDefault="00B95788" w:rsidP="00B95788">
            <w:pPr>
              <w:widowControl/>
              <w:pBdr>
                <w:top w:val="nil"/>
                <w:left w:val="nil"/>
                <w:bottom w:val="nil"/>
                <w:right w:val="nil"/>
                <w:between w:val="nil"/>
              </w:pBdr>
              <w:shd w:val="clear" w:color="auto" w:fill="FFFFFF"/>
              <w:rPr>
                <w:rFonts w:ascii="Calibri" w:eastAsia="Times New Roman" w:hAnsi="Calibri" w:cs="Calibri"/>
                <w:b/>
                <w:color w:val="000000" w:themeColor="text1"/>
              </w:rPr>
            </w:pPr>
            <w:r w:rsidRPr="00960C22">
              <w:rPr>
                <w:rFonts w:ascii="Calibri" w:eastAsia="Times New Roman" w:hAnsi="Calibri" w:cs="Calibri"/>
                <w:b/>
                <w:color w:val="000000" w:themeColor="text1"/>
              </w:rPr>
              <w:t>Independent Work Time</w:t>
            </w:r>
          </w:p>
          <w:p w14:paraId="267FE4C9" w14:textId="0C2A4CB7" w:rsidR="00B95788" w:rsidRPr="00960C22" w:rsidRDefault="00B95788" w:rsidP="00B95788">
            <w:pPr>
              <w:pStyle w:val="ListParagraph"/>
              <w:numPr>
                <w:ilvl w:val="0"/>
                <w:numId w:val="9"/>
              </w:numPr>
              <w:pBdr>
                <w:top w:val="nil"/>
                <w:left w:val="nil"/>
                <w:bottom w:val="nil"/>
                <w:right w:val="nil"/>
                <w:between w:val="nil"/>
              </w:pBd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rPr>
              <w:t>Journal for 15 mins answering the prompts:</w:t>
            </w:r>
          </w:p>
          <w:p w14:paraId="1378AAFE" w14:textId="77777777" w:rsidR="00B95788" w:rsidRPr="00960C22" w:rsidRDefault="00B95788" w:rsidP="00B95788">
            <w:pPr>
              <w:widowControl/>
              <w:numPr>
                <w:ilvl w:val="1"/>
                <w:numId w:val="9"/>
              </w:numPr>
              <w:pBdr>
                <w:top w:val="nil"/>
                <w:left w:val="nil"/>
                <w:bottom w:val="nil"/>
                <w:right w:val="nil"/>
                <w:between w:val="nil"/>
              </w:pBd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rPr>
              <w:t>How do you identify racially? How do others identify you racially?</w:t>
            </w:r>
          </w:p>
          <w:p w14:paraId="1744A00D" w14:textId="692861CB" w:rsidR="00B95788" w:rsidRPr="00960C22" w:rsidRDefault="00B95788" w:rsidP="00B95788">
            <w:pPr>
              <w:widowControl/>
              <w:numPr>
                <w:ilvl w:val="1"/>
                <w:numId w:val="9"/>
              </w:numPr>
              <w:pBdr>
                <w:top w:val="nil"/>
                <w:left w:val="nil"/>
                <w:bottom w:val="nil"/>
                <w:right w:val="nil"/>
                <w:between w:val="nil"/>
              </w:pBd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rPr>
              <w:t xml:space="preserve">What are specific ways in which your relationship to whiteness impacts daily life - whether privileging or oppressing? </w:t>
            </w:r>
            <w:proofErr w:type="gramStart"/>
            <w:r w:rsidRPr="00960C22">
              <w:rPr>
                <w:rFonts w:ascii="Calibri" w:eastAsia="Times New Roman" w:hAnsi="Calibri" w:cs="Calibri"/>
                <w:color w:val="000000" w:themeColor="text1"/>
              </w:rPr>
              <w:t>Refer back</w:t>
            </w:r>
            <w:proofErr w:type="gramEnd"/>
            <w:r w:rsidRPr="00960C22">
              <w:rPr>
                <w:rFonts w:ascii="Calibri" w:eastAsia="Times New Roman" w:hAnsi="Calibri" w:cs="Calibri"/>
                <w:color w:val="000000" w:themeColor="text1"/>
              </w:rPr>
              <w:t xml:space="preserve"> to McIntosh’s list for examples. </w:t>
            </w:r>
          </w:p>
          <w:p w14:paraId="4D3C868E" w14:textId="2602DF50" w:rsidR="00420383" w:rsidRPr="00960C22" w:rsidRDefault="00420383" w:rsidP="00B95788">
            <w:pPr>
              <w:widowControl/>
              <w:numPr>
                <w:ilvl w:val="1"/>
                <w:numId w:val="9"/>
              </w:numPr>
              <w:pBdr>
                <w:top w:val="nil"/>
                <w:left w:val="nil"/>
                <w:bottom w:val="nil"/>
                <w:right w:val="nil"/>
                <w:between w:val="nil"/>
              </w:pBd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rPr>
              <w:t>Before this activity, what was your understanding of white privilege and white supremacy?</w:t>
            </w:r>
          </w:p>
          <w:p w14:paraId="3EBCDB07" w14:textId="5EB537BE" w:rsidR="00B95788" w:rsidRPr="00960C22" w:rsidRDefault="00424BC4" w:rsidP="00B95788">
            <w:pPr>
              <w:widowControl/>
              <w:numPr>
                <w:ilvl w:val="1"/>
                <w:numId w:val="9"/>
              </w:numPr>
              <w:pBdr>
                <w:top w:val="nil"/>
                <w:left w:val="nil"/>
                <w:bottom w:val="nil"/>
                <w:right w:val="nil"/>
                <w:between w:val="nil"/>
              </w:pBd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rPr>
              <w:t>In thinking about white privilege</w:t>
            </w:r>
            <w:r w:rsidR="00A81AE2" w:rsidRPr="00960C22">
              <w:rPr>
                <w:rFonts w:ascii="Calibri" w:eastAsia="Times New Roman" w:hAnsi="Calibri" w:cs="Calibri"/>
                <w:color w:val="000000" w:themeColor="text1"/>
              </w:rPr>
              <w:t xml:space="preserve">’s connection </w:t>
            </w:r>
            <w:r w:rsidRPr="00960C22">
              <w:rPr>
                <w:rFonts w:ascii="Calibri" w:eastAsia="Times New Roman" w:hAnsi="Calibri" w:cs="Calibri"/>
                <w:color w:val="000000" w:themeColor="text1"/>
              </w:rPr>
              <w:t>to white supremacy, how h</w:t>
            </w:r>
            <w:r w:rsidR="00B95788" w:rsidRPr="00960C22">
              <w:rPr>
                <w:rFonts w:ascii="Calibri" w:eastAsia="Times New Roman" w:hAnsi="Calibri" w:cs="Calibri"/>
                <w:color w:val="000000" w:themeColor="text1"/>
              </w:rPr>
              <w:t xml:space="preserve">as your view of white supremacy changed? </w:t>
            </w:r>
          </w:p>
          <w:p w14:paraId="4B9F2870" w14:textId="77777777" w:rsidR="00B21A66" w:rsidRPr="00960C22" w:rsidRDefault="00B21A66" w:rsidP="00B95788">
            <w:pPr>
              <w:widowControl/>
              <w:shd w:val="clear" w:color="auto" w:fill="FFFFFF"/>
              <w:rPr>
                <w:rFonts w:ascii="Calibri" w:eastAsia="Times New Roman" w:hAnsi="Calibri" w:cs="Calibri"/>
                <w:b/>
                <w:color w:val="000000" w:themeColor="text1"/>
              </w:rPr>
            </w:pPr>
          </w:p>
          <w:p w14:paraId="15E3CF86" w14:textId="58E45BB6" w:rsidR="00B95788" w:rsidRPr="00960C22" w:rsidRDefault="00B95788" w:rsidP="00B95788">
            <w:pPr>
              <w:widowControl/>
              <w:shd w:val="clear" w:color="auto" w:fill="FFFFFF"/>
              <w:rPr>
                <w:rFonts w:ascii="Calibri" w:eastAsia="Times New Roman" w:hAnsi="Calibri" w:cs="Calibri"/>
                <w:b/>
                <w:color w:val="000000" w:themeColor="text1"/>
              </w:rPr>
            </w:pPr>
            <w:r w:rsidRPr="00960C22">
              <w:rPr>
                <w:rFonts w:ascii="Calibri" w:eastAsia="Times New Roman" w:hAnsi="Calibri" w:cs="Calibri"/>
                <w:b/>
                <w:color w:val="000000" w:themeColor="text1"/>
              </w:rPr>
              <w:t xml:space="preserve">Small Group </w:t>
            </w:r>
            <w:r w:rsidR="00103BD3" w:rsidRPr="00960C22">
              <w:rPr>
                <w:rFonts w:ascii="Calibri" w:eastAsia="Times New Roman" w:hAnsi="Calibri" w:cs="Calibri"/>
                <w:b/>
                <w:color w:val="000000" w:themeColor="text1"/>
              </w:rPr>
              <w:t>Discussion</w:t>
            </w:r>
          </w:p>
          <w:p w14:paraId="31F681F5" w14:textId="3286C9BD" w:rsidR="00B21A66" w:rsidRPr="00960C22" w:rsidRDefault="00B21A66" w:rsidP="00B95788">
            <w:pPr>
              <w:widowControl/>
              <w:shd w:val="clear" w:color="auto" w:fill="FFFFFF"/>
              <w:rPr>
                <w:rFonts w:ascii="Calibri" w:eastAsia="Times New Roman" w:hAnsi="Calibri" w:cs="Calibri"/>
                <w:b/>
                <w:i/>
                <w:iCs/>
                <w:color w:val="000000" w:themeColor="text1"/>
              </w:rPr>
            </w:pPr>
            <w:r w:rsidRPr="00960C22">
              <w:rPr>
                <w:rFonts w:ascii="Calibri" w:eastAsia="Times New Roman" w:hAnsi="Calibri" w:cs="Calibri"/>
                <w:b/>
                <w:i/>
                <w:iCs/>
                <w:color w:val="000000" w:themeColor="text1"/>
              </w:rPr>
              <w:t xml:space="preserve">Preface the small group discussion (Refer to </w:t>
            </w:r>
            <w:r w:rsidR="0071790C" w:rsidRPr="00960C22">
              <w:rPr>
                <w:rFonts w:ascii="Calibri" w:eastAsia="Times New Roman" w:hAnsi="Calibri" w:cs="Calibri"/>
                <w:b/>
                <w:i/>
                <w:iCs/>
                <w:color w:val="000000" w:themeColor="text1"/>
              </w:rPr>
              <w:t xml:space="preserve">the </w:t>
            </w:r>
            <w:r w:rsidRPr="00960C22">
              <w:rPr>
                <w:rFonts w:ascii="Calibri" w:eastAsia="Times New Roman" w:hAnsi="Calibri" w:cs="Calibri"/>
                <w:b/>
                <w:i/>
                <w:iCs/>
                <w:color w:val="000000" w:themeColor="text1"/>
              </w:rPr>
              <w:t>bolded text in Implementation section)</w:t>
            </w:r>
          </w:p>
          <w:p w14:paraId="5F9D0B0A" w14:textId="61602985" w:rsidR="00B95788" w:rsidRPr="00960C22" w:rsidRDefault="00B95788" w:rsidP="00B95788">
            <w:pPr>
              <w:pStyle w:val="ListParagraph"/>
              <w:numPr>
                <w:ilvl w:val="0"/>
                <w:numId w:val="8"/>
              </w:numP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rPr>
              <w:t xml:space="preserve">Break the class into groups of 3-5 students, depending on class size. </w:t>
            </w:r>
          </w:p>
          <w:p w14:paraId="4125CB6D" w14:textId="4DCDB2BD" w:rsidR="00B95788" w:rsidRPr="00960C22" w:rsidRDefault="00B95788" w:rsidP="00B95788">
            <w:pPr>
              <w:pStyle w:val="ListParagraph"/>
              <w:numPr>
                <w:ilvl w:val="0"/>
                <w:numId w:val="8"/>
              </w:numP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rPr>
              <w:t>Assign locations around the room for each small group.</w:t>
            </w:r>
          </w:p>
          <w:p w14:paraId="674EE795" w14:textId="76CC7FB7" w:rsidR="00B95788" w:rsidRPr="00960C22" w:rsidRDefault="00B95788" w:rsidP="00B95788">
            <w:pPr>
              <w:pStyle w:val="ListParagraph"/>
              <w:numPr>
                <w:ilvl w:val="0"/>
                <w:numId w:val="8"/>
              </w:numP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rPr>
              <w:t>Distribute small-group questions to each small group.</w:t>
            </w:r>
          </w:p>
          <w:p w14:paraId="5FDBB2B3" w14:textId="4D2AE8E8" w:rsidR="00567EEB" w:rsidRPr="00960C22" w:rsidRDefault="00B95788" w:rsidP="00B95788">
            <w:pPr>
              <w:pStyle w:val="ListParagraph"/>
              <w:numPr>
                <w:ilvl w:val="1"/>
                <w:numId w:val="8"/>
              </w:numP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rPr>
              <w:t xml:space="preserve">Questions found in </w:t>
            </w:r>
            <w:r w:rsidR="007553F2" w:rsidRPr="00960C22">
              <w:rPr>
                <w:rFonts w:ascii="Calibri" w:eastAsia="Times New Roman" w:hAnsi="Calibri" w:cs="Calibri"/>
                <w:color w:val="000000" w:themeColor="text1"/>
              </w:rPr>
              <w:t xml:space="preserve">the </w:t>
            </w:r>
            <w:r w:rsidRPr="00960C22">
              <w:rPr>
                <w:rFonts w:ascii="Calibri" w:eastAsia="Times New Roman" w:hAnsi="Calibri" w:cs="Calibri"/>
                <w:color w:val="000000" w:themeColor="text1"/>
              </w:rPr>
              <w:t xml:space="preserve">Materials section. </w:t>
            </w:r>
          </w:p>
          <w:p w14:paraId="59BC7017" w14:textId="77777777" w:rsidR="00B21A66" w:rsidRPr="00960C22" w:rsidRDefault="00B95788" w:rsidP="00B21A66">
            <w:pPr>
              <w:pStyle w:val="ListParagraph"/>
              <w:numPr>
                <w:ilvl w:val="0"/>
                <w:numId w:val="8"/>
              </w:numPr>
              <w:shd w:val="clear" w:color="auto" w:fill="FFFFFF"/>
              <w:rPr>
                <w:rFonts w:ascii="Calibri" w:eastAsia="Times New Roman" w:hAnsi="Calibri" w:cs="Calibri"/>
                <w:color w:val="000000" w:themeColor="text1"/>
              </w:rPr>
            </w:pPr>
            <w:r w:rsidRPr="00960C22">
              <w:rPr>
                <w:rFonts w:ascii="Calibri" w:eastAsia="Times New Roman" w:hAnsi="Calibri" w:cs="Calibri"/>
                <w:color w:val="000000" w:themeColor="text1"/>
              </w:rPr>
              <w:t xml:space="preserve">Ask </w:t>
            </w:r>
            <w:r w:rsidR="005C22B4" w:rsidRPr="00960C22">
              <w:rPr>
                <w:rFonts w:ascii="Calibri" w:eastAsia="Times New Roman" w:hAnsi="Calibri" w:cs="Calibri"/>
                <w:color w:val="000000" w:themeColor="text1"/>
              </w:rPr>
              <w:t>s</w:t>
            </w:r>
            <w:r w:rsidRPr="00960C22">
              <w:rPr>
                <w:rFonts w:ascii="Calibri" w:eastAsia="Times New Roman" w:hAnsi="Calibri" w:cs="Calibri"/>
                <w:color w:val="000000" w:themeColor="text1"/>
              </w:rPr>
              <w:t>tudents to read and discuss the prompts.</w:t>
            </w:r>
          </w:p>
          <w:p w14:paraId="26DC1757" w14:textId="05278F98" w:rsidR="000A764F" w:rsidRPr="00960C22" w:rsidRDefault="000A764F" w:rsidP="000A764F">
            <w:pPr>
              <w:pStyle w:val="ListParagraph"/>
              <w:shd w:val="clear" w:color="auto" w:fill="FFFFFF"/>
              <w:ind w:left="360"/>
              <w:rPr>
                <w:rFonts w:ascii="Calibri" w:eastAsia="Times New Roman" w:hAnsi="Calibri" w:cs="Calibri"/>
                <w:color w:val="000000" w:themeColor="text1"/>
              </w:rPr>
            </w:pPr>
          </w:p>
        </w:tc>
      </w:tr>
      <w:tr w:rsidR="00567EEB" w:rsidRPr="005D3F19" w14:paraId="3B1CEE37" w14:textId="77777777" w:rsidTr="00D83C29">
        <w:tc>
          <w:tcPr>
            <w:tcW w:w="1620" w:type="dxa"/>
            <w:shd w:val="clear" w:color="auto" w:fill="F2F2F2" w:themeFill="background1" w:themeFillShade="F2"/>
            <w:tcMar>
              <w:top w:w="140" w:type="dxa"/>
              <w:left w:w="108" w:type="dxa"/>
              <w:right w:w="140" w:type="dxa"/>
            </w:tcMar>
          </w:tcPr>
          <w:p w14:paraId="6E774CD7" w14:textId="77777777" w:rsidR="00567EEB" w:rsidRPr="00960C22" w:rsidRDefault="00567EEB" w:rsidP="006624CF">
            <w:pPr>
              <w:contextualSpacing w:val="0"/>
              <w:rPr>
                <w:rFonts w:asciiTheme="minorHAnsi" w:eastAsia="Calibri" w:hAnsiTheme="minorHAnsi" w:cstheme="minorHAnsi"/>
                <w:b/>
                <w:color w:val="000000" w:themeColor="text1"/>
                <w:szCs w:val="24"/>
              </w:rPr>
            </w:pPr>
            <w:r w:rsidRPr="00960C22">
              <w:rPr>
                <w:rFonts w:asciiTheme="minorHAnsi" w:eastAsia="Calibri" w:hAnsiTheme="minorHAnsi" w:cstheme="minorHAnsi"/>
                <w:b/>
                <w:color w:val="000000" w:themeColor="text1"/>
                <w:szCs w:val="24"/>
              </w:rPr>
              <w:t>Large Group Debrief</w:t>
            </w:r>
          </w:p>
        </w:tc>
        <w:tc>
          <w:tcPr>
            <w:tcW w:w="1260" w:type="dxa"/>
            <w:tcMar>
              <w:top w:w="140" w:type="dxa"/>
              <w:left w:w="108" w:type="dxa"/>
              <w:right w:w="140" w:type="dxa"/>
            </w:tcMar>
          </w:tcPr>
          <w:p w14:paraId="71CBD248" w14:textId="77777777" w:rsidR="00567EEB" w:rsidRPr="00960C22" w:rsidRDefault="00567EEB" w:rsidP="006624CF">
            <w:pPr>
              <w:contextualSpacing w:val="0"/>
              <w:jc w:val="center"/>
              <w:rPr>
                <w:rFonts w:asciiTheme="minorHAnsi" w:hAnsiTheme="minorHAnsi" w:cstheme="minorHAnsi"/>
                <w:color w:val="000000" w:themeColor="text1"/>
                <w:szCs w:val="24"/>
              </w:rPr>
            </w:pPr>
            <w:r w:rsidRPr="00960C22">
              <w:rPr>
                <w:rFonts w:asciiTheme="minorHAnsi" w:hAnsiTheme="minorHAnsi" w:cstheme="minorHAnsi"/>
                <w:color w:val="000000" w:themeColor="text1"/>
                <w:szCs w:val="24"/>
              </w:rPr>
              <w:t>20-30 mins</w:t>
            </w:r>
          </w:p>
        </w:tc>
        <w:tc>
          <w:tcPr>
            <w:tcW w:w="8280" w:type="dxa"/>
            <w:tcMar>
              <w:top w:w="140" w:type="dxa"/>
              <w:left w:w="108" w:type="dxa"/>
              <w:right w:w="140" w:type="dxa"/>
            </w:tcMar>
          </w:tcPr>
          <w:p w14:paraId="334F0FDD" w14:textId="573DBEDA" w:rsidR="00567EEB" w:rsidRPr="00960C22" w:rsidRDefault="00567EEB" w:rsidP="006624CF">
            <w:pPr>
              <w:widowControl/>
              <w:shd w:val="clear" w:color="auto" w:fill="FFFFFF"/>
              <w:contextualSpacing w:val="0"/>
              <w:textAlignment w:val="baseline"/>
              <w:rPr>
                <w:rFonts w:asciiTheme="minorHAnsi" w:eastAsia="Times New Roman" w:hAnsiTheme="minorHAnsi" w:cstheme="minorHAnsi"/>
                <w:b/>
                <w:bCs/>
                <w:color w:val="000000" w:themeColor="text1"/>
                <w:szCs w:val="24"/>
                <w:bdr w:val="none" w:sz="0" w:space="0" w:color="auto" w:frame="1"/>
              </w:rPr>
            </w:pPr>
            <w:r w:rsidRPr="00960C22">
              <w:rPr>
                <w:rFonts w:asciiTheme="minorHAnsi" w:eastAsia="Times New Roman" w:hAnsiTheme="minorHAnsi" w:cstheme="minorHAnsi"/>
                <w:b/>
                <w:bCs/>
                <w:color w:val="000000" w:themeColor="text1"/>
                <w:szCs w:val="24"/>
                <w:bdr w:val="none" w:sz="0" w:space="0" w:color="auto" w:frame="1"/>
              </w:rPr>
              <w:t>Lead a large group debrief conversation</w:t>
            </w:r>
            <w:r w:rsidR="00420383" w:rsidRPr="00960C22">
              <w:rPr>
                <w:rFonts w:asciiTheme="minorHAnsi" w:eastAsia="Times New Roman" w:hAnsiTheme="minorHAnsi" w:cstheme="minorHAnsi"/>
                <w:b/>
                <w:bCs/>
                <w:color w:val="000000" w:themeColor="text1"/>
                <w:szCs w:val="24"/>
                <w:bdr w:val="none" w:sz="0" w:space="0" w:color="auto" w:frame="1"/>
              </w:rPr>
              <w:t>:</w:t>
            </w:r>
          </w:p>
          <w:p w14:paraId="7B2066ED" w14:textId="77777777" w:rsidR="00567EEB" w:rsidRPr="00960C22" w:rsidRDefault="00567EEB" w:rsidP="006624CF">
            <w:pPr>
              <w:widowControl/>
              <w:shd w:val="clear" w:color="auto" w:fill="FFFFFF"/>
              <w:contextualSpacing w:val="0"/>
              <w:textAlignment w:val="baseline"/>
              <w:rPr>
                <w:rFonts w:asciiTheme="minorHAnsi" w:eastAsia="Times New Roman" w:hAnsiTheme="minorHAnsi" w:cstheme="minorHAnsi"/>
                <w:b/>
                <w:bCs/>
                <w:color w:val="000000" w:themeColor="text1"/>
                <w:szCs w:val="24"/>
                <w:bdr w:val="none" w:sz="0" w:space="0" w:color="auto" w:frame="1"/>
              </w:rPr>
            </w:pPr>
          </w:p>
          <w:p w14:paraId="2519838B" w14:textId="77777777" w:rsidR="00567EEB" w:rsidRPr="00960C22" w:rsidRDefault="00567EEB" w:rsidP="006624CF">
            <w:pPr>
              <w:widowControl/>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960C22">
              <w:rPr>
                <w:rFonts w:asciiTheme="minorHAnsi" w:eastAsia="Times New Roman" w:hAnsiTheme="minorHAnsi" w:cstheme="minorHAnsi"/>
                <w:color w:val="000000" w:themeColor="text1"/>
                <w:szCs w:val="24"/>
                <w:bdr w:val="none" w:sz="0" w:space="0" w:color="auto" w:frame="1"/>
              </w:rPr>
              <w:t>Questions to consider:</w:t>
            </w:r>
          </w:p>
          <w:p w14:paraId="5ED81F45" w14:textId="77777777" w:rsidR="00567EEB" w:rsidRPr="00960C22" w:rsidRDefault="00567EEB" w:rsidP="006624CF">
            <w:pPr>
              <w:widowControl/>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p>
          <w:p w14:paraId="7080EDF4" w14:textId="13B6E4D2" w:rsidR="00103BD3" w:rsidRPr="00960C22" w:rsidRDefault="00103BD3" w:rsidP="00567EEB">
            <w:pPr>
              <w:pStyle w:val="ListParagraph"/>
              <w:numPr>
                <w:ilvl w:val="0"/>
                <w:numId w:val="7"/>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960C22">
              <w:rPr>
                <w:rFonts w:asciiTheme="minorHAnsi" w:eastAsia="Times New Roman" w:hAnsiTheme="minorHAnsi" w:cstheme="minorHAnsi"/>
                <w:color w:val="000000" w:themeColor="text1"/>
                <w:szCs w:val="24"/>
                <w:bdr w:val="none" w:sz="0" w:space="0" w:color="auto" w:frame="1"/>
              </w:rPr>
              <w:t>Ask groups to share out their responses from the small group discussion</w:t>
            </w:r>
            <w:r w:rsidR="005C22B4" w:rsidRPr="00960C22">
              <w:rPr>
                <w:rFonts w:asciiTheme="minorHAnsi" w:eastAsia="Times New Roman" w:hAnsiTheme="minorHAnsi" w:cstheme="minorHAnsi"/>
                <w:color w:val="000000" w:themeColor="text1"/>
                <w:szCs w:val="24"/>
                <w:bdr w:val="none" w:sz="0" w:space="0" w:color="auto" w:frame="1"/>
              </w:rPr>
              <w:t>.</w:t>
            </w:r>
          </w:p>
          <w:p w14:paraId="2434879D" w14:textId="3CDFCB24" w:rsidR="00567EEB" w:rsidRPr="00960C22" w:rsidRDefault="00567EEB" w:rsidP="00567EEB">
            <w:pPr>
              <w:pStyle w:val="ListParagraph"/>
              <w:numPr>
                <w:ilvl w:val="0"/>
                <w:numId w:val="7"/>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960C22">
              <w:rPr>
                <w:rFonts w:asciiTheme="minorHAnsi" w:eastAsia="Times New Roman" w:hAnsiTheme="minorHAnsi" w:cstheme="minorHAnsi"/>
                <w:color w:val="000000" w:themeColor="text1"/>
                <w:szCs w:val="24"/>
                <w:bdr w:val="none" w:sz="0" w:space="0" w:color="auto" w:frame="1"/>
              </w:rPr>
              <w:t xml:space="preserve">What did it feel like to </w:t>
            </w:r>
            <w:r w:rsidR="00B95788" w:rsidRPr="00960C22">
              <w:rPr>
                <w:rFonts w:asciiTheme="minorHAnsi" w:eastAsia="Times New Roman" w:hAnsiTheme="minorHAnsi" w:cstheme="minorHAnsi"/>
                <w:color w:val="000000" w:themeColor="text1"/>
                <w:szCs w:val="24"/>
                <w:bdr w:val="none" w:sz="0" w:space="0" w:color="auto" w:frame="1"/>
              </w:rPr>
              <w:t>journal about your relationship to whiteness and its impact on your daily life?</w:t>
            </w:r>
          </w:p>
          <w:p w14:paraId="77C85F2D" w14:textId="2981C429" w:rsidR="00567EEB" w:rsidRPr="00960C22" w:rsidRDefault="00567EEB" w:rsidP="00567EEB">
            <w:pPr>
              <w:pStyle w:val="ListParagraph"/>
              <w:numPr>
                <w:ilvl w:val="0"/>
                <w:numId w:val="7"/>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960C22">
              <w:rPr>
                <w:rFonts w:asciiTheme="minorHAnsi" w:eastAsia="Times New Roman" w:hAnsiTheme="minorHAnsi" w:cstheme="minorHAnsi"/>
                <w:color w:val="000000" w:themeColor="text1"/>
                <w:szCs w:val="24"/>
                <w:bdr w:val="none" w:sz="0" w:space="0" w:color="auto" w:frame="1"/>
              </w:rPr>
              <w:t xml:space="preserve">Why is it important to be aware of </w:t>
            </w:r>
            <w:r w:rsidR="00B95788" w:rsidRPr="00960C22">
              <w:rPr>
                <w:rFonts w:asciiTheme="minorHAnsi" w:eastAsia="Times New Roman" w:hAnsiTheme="minorHAnsi" w:cstheme="minorHAnsi"/>
                <w:color w:val="000000" w:themeColor="text1"/>
                <w:szCs w:val="24"/>
                <w:bdr w:val="none" w:sz="0" w:space="0" w:color="auto" w:frame="1"/>
              </w:rPr>
              <w:t>white p</w:t>
            </w:r>
            <w:r w:rsidRPr="00960C22">
              <w:rPr>
                <w:rFonts w:asciiTheme="minorHAnsi" w:eastAsia="Times New Roman" w:hAnsiTheme="minorHAnsi" w:cstheme="minorHAnsi"/>
                <w:color w:val="000000" w:themeColor="text1"/>
                <w:szCs w:val="24"/>
                <w:bdr w:val="none" w:sz="0" w:space="0" w:color="auto" w:frame="1"/>
              </w:rPr>
              <w:t>rivilege</w:t>
            </w:r>
            <w:r w:rsidR="00B95788" w:rsidRPr="00960C22">
              <w:rPr>
                <w:rFonts w:asciiTheme="minorHAnsi" w:eastAsia="Times New Roman" w:hAnsiTheme="minorHAnsi" w:cstheme="minorHAnsi"/>
                <w:color w:val="000000" w:themeColor="text1"/>
                <w:szCs w:val="24"/>
                <w:bdr w:val="none" w:sz="0" w:space="0" w:color="auto" w:frame="1"/>
              </w:rPr>
              <w:t>?</w:t>
            </w:r>
          </w:p>
          <w:p w14:paraId="724F1ECD" w14:textId="72785E6D" w:rsidR="00163B85" w:rsidRPr="00960C22" w:rsidRDefault="00163B85" w:rsidP="00567EEB">
            <w:pPr>
              <w:pStyle w:val="ListParagraph"/>
              <w:numPr>
                <w:ilvl w:val="0"/>
                <w:numId w:val="7"/>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960C22">
              <w:rPr>
                <w:rFonts w:asciiTheme="minorHAnsi" w:eastAsia="Times New Roman" w:hAnsiTheme="minorHAnsi" w:cstheme="minorHAnsi"/>
                <w:color w:val="000000" w:themeColor="text1"/>
                <w:szCs w:val="24"/>
                <w:bdr w:val="none" w:sz="0" w:space="0" w:color="auto" w:frame="1"/>
              </w:rPr>
              <w:t>What examples of white privilege and/or white supremacy have you seen on campus?</w:t>
            </w:r>
          </w:p>
          <w:p w14:paraId="5CF84286" w14:textId="77777777" w:rsidR="00567EEB" w:rsidRPr="00960C22" w:rsidRDefault="00567EEB" w:rsidP="005C22B4">
            <w:p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p>
        </w:tc>
      </w:tr>
      <w:tr w:rsidR="00567EEB" w:rsidRPr="005D3F19" w14:paraId="41D6B8D8" w14:textId="77777777" w:rsidTr="00D83C29">
        <w:trPr>
          <w:trHeight w:val="2738"/>
        </w:trPr>
        <w:tc>
          <w:tcPr>
            <w:tcW w:w="1620" w:type="dxa"/>
            <w:shd w:val="clear" w:color="auto" w:fill="F2F2F2" w:themeFill="background1" w:themeFillShade="F2"/>
            <w:tcMar>
              <w:top w:w="140" w:type="dxa"/>
              <w:left w:w="108" w:type="dxa"/>
              <w:right w:w="140" w:type="dxa"/>
            </w:tcMar>
          </w:tcPr>
          <w:p w14:paraId="5FEB7E28" w14:textId="77777777" w:rsidR="00567EEB" w:rsidRPr="00960C22" w:rsidRDefault="00567EEB" w:rsidP="006624CF">
            <w:pPr>
              <w:contextualSpacing w:val="0"/>
              <w:rPr>
                <w:rFonts w:asciiTheme="minorHAnsi" w:eastAsia="Calibri" w:hAnsiTheme="minorHAnsi" w:cstheme="minorHAnsi"/>
                <w:b/>
                <w:color w:val="000000" w:themeColor="text1"/>
                <w:szCs w:val="24"/>
              </w:rPr>
            </w:pPr>
            <w:r w:rsidRPr="00960C22">
              <w:rPr>
                <w:rFonts w:asciiTheme="minorHAnsi" w:eastAsia="Calibri" w:hAnsiTheme="minorHAnsi" w:cstheme="minorHAnsi"/>
                <w:b/>
                <w:color w:val="000000" w:themeColor="text1"/>
                <w:szCs w:val="24"/>
              </w:rPr>
              <w:lastRenderedPageBreak/>
              <w:t>Closing</w:t>
            </w:r>
          </w:p>
        </w:tc>
        <w:tc>
          <w:tcPr>
            <w:tcW w:w="1260" w:type="dxa"/>
            <w:tcMar>
              <w:top w:w="140" w:type="dxa"/>
              <w:left w:w="108" w:type="dxa"/>
              <w:right w:w="140" w:type="dxa"/>
            </w:tcMar>
          </w:tcPr>
          <w:p w14:paraId="6853BDFD" w14:textId="77777777" w:rsidR="00567EEB" w:rsidRPr="00960C22" w:rsidRDefault="00567EEB" w:rsidP="006624CF">
            <w:pPr>
              <w:contextualSpacing w:val="0"/>
              <w:jc w:val="center"/>
              <w:rPr>
                <w:rFonts w:asciiTheme="minorHAnsi" w:hAnsiTheme="minorHAnsi" w:cstheme="minorHAnsi"/>
                <w:color w:val="000000" w:themeColor="text1"/>
                <w:szCs w:val="24"/>
              </w:rPr>
            </w:pPr>
            <w:r w:rsidRPr="00960C22">
              <w:rPr>
                <w:rFonts w:asciiTheme="minorHAnsi" w:hAnsiTheme="minorHAnsi" w:cstheme="minorHAnsi"/>
                <w:color w:val="000000" w:themeColor="text1"/>
                <w:szCs w:val="24"/>
              </w:rPr>
              <w:t>5 mins</w:t>
            </w:r>
          </w:p>
        </w:tc>
        <w:tc>
          <w:tcPr>
            <w:tcW w:w="8280" w:type="dxa"/>
            <w:tcMar>
              <w:top w:w="140" w:type="dxa"/>
              <w:left w:w="108" w:type="dxa"/>
              <w:right w:w="140" w:type="dxa"/>
            </w:tcMar>
          </w:tcPr>
          <w:p w14:paraId="6FAC7D9B" w14:textId="77777777" w:rsidR="00567EEB" w:rsidRPr="00960C22" w:rsidRDefault="00567EEB" w:rsidP="006624CF">
            <w:pPr>
              <w:widowControl/>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960C22">
              <w:rPr>
                <w:rFonts w:asciiTheme="minorHAnsi" w:eastAsia="Times New Roman" w:hAnsiTheme="minorHAnsi" w:cstheme="minorHAnsi"/>
                <w:color w:val="000000" w:themeColor="text1"/>
                <w:szCs w:val="24"/>
                <w:bdr w:val="none" w:sz="0" w:space="0" w:color="auto" w:frame="1"/>
              </w:rPr>
              <w:t>Possible closing remarks:</w:t>
            </w:r>
          </w:p>
          <w:p w14:paraId="475B9653" w14:textId="77777777" w:rsidR="00567EEB" w:rsidRPr="00960C22" w:rsidRDefault="00567EEB" w:rsidP="006624CF">
            <w:pPr>
              <w:widowControl/>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p>
          <w:p w14:paraId="7433F491" w14:textId="05976ADE" w:rsidR="00865A30" w:rsidRPr="00960C22" w:rsidRDefault="00865A30" w:rsidP="006624CF">
            <w:pPr>
              <w:widowControl/>
              <w:shd w:val="clear" w:color="auto" w:fill="FFFFFF"/>
              <w:contextualSpacing w:val="0"/>
              <w:textAlignment w:val="baseline"/>
              <w:rPr>
                <w:rFonts w:ascii="Calibri" w:eastAsia="Times New Roman" w:hAnsi="Calibri" w:cs="Calibri"/>
                <w:color w:val="000000" w:themeColor="text1"/>
                <w:szCs w:val="24"/>
                <w:bdr w:val="none" w:sz="0" w:space="0" w:color="auto" w:frame="1"/>
              </w:rPr>
            </w:pPr>
            <w:r w:rsidRPr="00960C22">
              <w:rPr>
                <w:rFonts w:ascii="Calibri" w:eastAsia="Times New Roman" w:hAnsi="Calibri" w:cs="Calibri"/>
                <w:color w:val="000000" w:themeColor="text1"/>
              </w:rPr>
              <w:t xml:space="preserve">Thinking about white privilege and white supremacy can bring up many unpleasant emotions such as guilt, anger, fear of making mistakes, sadness, and so on. It is important to acknowledge the difference between whiteness and a person with white skin. However, because white privilege influences every aspect of life, we must also remind ourselves that unacknowledged privilege often prevents us from exercising important values such as equality, fairness, justice, and even kindness. I encourage you to continue learning about white privilege and white supremacy, and how you can work in your everyday life to dismantle </w:t>
            </w:r>
            <w:r w:rsidR="00F8533B" w:rsidRPr="00960C22">
              <w:rPr>
                <w:rFonts w:ascii="Calibri" w:eastAsia="Times New Roman" w:hAnsi="Calibri" w:cs="Calibri"/>
                <w:color w:val="000000" w:themeColor="text1"/>
              </w:rPr>
              <w:t>them</w:t>
            </w:r>
            <w:r w:rsidRPr="00960C22">
              <w:rPr>
                <w:rFonts w:ascii="Calibri" w:eastAsia="Times New Roman" w:hAnsi="Calibri" w:cs="Calibri"/>
                <w:color w:val="000000" w:themeColor="text1"/>
              </w:rPr>
              <w:t>.</w:t>
            </w:r>
          </w:p>
          <w:p w14:paraId="1FA2C11A" w14:textId="52ADE4EB" w:rsidR="005C22B4" w:rsidRPr="00960C22" w:rsidRDefault="00865A30" w:rsidP="006624CF">
            <w:pPr>
              <w:widowControl/>
              <w:shd w:val="clear" w:color="auto" w:fill="FFFFFF"/>
              <w:contextualSpacing w:val="0"/>
              <w:textAlignment w:val="baseline"/>
              <w:rPr>
                <w:rFonts w:ascii="Calibri" w:eastAsia="Times New Roman" w:hAnsi="Calibri" w:cs="Calibri"/>
                <w:color w:val="000000" w:themeColor="text1"/>
                <w:szCs w:val="24"/>
                <w:bdr w:val="none" w:sz="0" w:space="0" w:color="auto" w:frame="1"/>
              </w:rPr>
            </w:pPr>
            <w:r w:rsidRPr="00960C22">
              <w:rPr>
                <w:rFonts w:ascii="Calibri" w:eastAsia="Times New Roman" w:hAnsi="Calibri" w:cs="Calibri"/>
                <w:color w:val="000000" w:themeColor="text1"/>
                <w:szCs w:val="24"/>
                <w:bdr w:val="none" w:sz="0" w:space="0" w:color="auto" w:frame="1"/>
              </w:rPr>
              <w:t xml:space="preserve"> </w:t>
            </w:r>
          </w:p>
        </w:tc>
      </w:tr>
    </w:tbl>
    <w:p w14:paraId="491AFFD2" w14:textId="77777777" w:rsidR="00553612" w:rsidRDefault="00C023B0">
      <w:bookmarkStart w:id="0" w:name="id.gjdgxs" w:colFirst="0" w:colLast="0"/>
      <w:bookmarkEnd w:id="0"/>
    </w:p>
    <w:sectPr w:rsidR="00553612" w:rsidSect="003F4355">
      <w:footerReference w:type="default" r:id="rId2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57F2" w14:textId="77777777" w:rsidR="00C023B0" w:rsidRDefault="00C023B0">
      <w:r>
        <w:separator/>
      </w:r>
    </w:p>
  </w:endnote>
  <w:endnote w:type="continuationSeparator" w:id="0">
    <w:p w14:paraId="2A66851F" w14:textId="77777777" w:rsidR="00C023B0" w:rsidRDefault="00C0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97C3" w14:textId="77777777" w:rsidR="00BE25FF" w:rsidRDefault="00C023B0">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07DB" w14:textId="77777777" w:rsidR="00C023B0" w:rsidRDefault="00C023B0">
      <w:r>
        <w:separator/>
      </w:r>
    </w:p>
  </w:footnote>
  <w:footnote w:type="continuationSeparator" w:id="0">
    <w:p w14:paraId="4621FB0E" w14:textId="77777777" w:rsidR="00C023B0" w:rsidRDefault="00C0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B3F54"/>
    <w:multiLevelType w:val="hybridMultilevel"/>
    <w:tmpl w:val="CD885244"/>
    <w:lvl w:ilvl="0" w:tplc="4AEEEE7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BB4BBB"/>
    <w:multiLevelType w:val="hybridMultilevel"/>
    <w:tmpl w:val="E166C7CA"/>
    <w:lvl w:ilvl="0" w:tplc="3CD877EA">
      <w:start w:val="1"/>
      <w:numFmt w:val="decimal"/>
      <w:lvlText w:val="%1)"/>
      <w:lvlJc w:val="left"/>
      <w:pPr>
        <w:ind w:left="360" w:hanging="360"/>
      </w:pPr>
      <w:rPr>
        <w:rFonts w:hint="default"/>
        <w:color w:val="3A3A3A"/>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0D24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602E77"/>
    <w:multiLevelType w:val="multilevel"/>
    <w:tmpl w:val="3CECA7F6"/>
    <w:lvl w:ilvl="0">
      <w:start w:val="1"/>
      <w:numFmt w:val="decimal"/>
      <w:lvlText w:val="%1)"/>
      <w:lvlJc w:val="left"/>
      <w:pPr>
        <w:ind w:left="360" w:hanging="360"/>
      </w:pPr>
      <w:rPr>
        <w:rFonts w:ascii="Calibri" w:eastAsia="Times New Roman" w:hAnsi="Calibri" w:cs="Calibr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46CC455C"/>
    <w:multiLevelType w:val="hybridMultilevel"/>
    <w:tmpl w:val="3BF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83E62"/>
    <w:multiLevelType w:val="hybridMultilevel"/>
    <w:tmpl w:val="134EE13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480CE7"/>
    <w:multiLevelType w:val="hybridMultilevel"/>
    <w:tmpl w:val="8C04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8DF"/>
    <w:multiLevelType w:val="hybridMultilevel"/>
    <w:tmpl w:val="96CA6D26"/>
    <w:lvl w:ilvl="0" w:tplc="EA54597E">
      <w:start w:val="1"/>
      <w:numFmt w:val="decimal"/>
      <w:lvlText w:val="%1)"/>
      <w:lvlJc w:val="left"/>
      <w:pPr>
        <w:ind w:left="360" w:hanging="360"/>
      </w:pPr>
      <w:rPr>
        <w:rFonts w:hint="default"/>
      </w:rPr>
    </w:lvl>
    <w:lvl w:ilvl="1" w:tplc="CFF0A170">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277330"/>
    <w:multiLevelType w:val="multilevel"/>
    <w:tmpl w:val="EF24E446"/>
    <w:lvl w:ilvl="0">
      <w:start w:val="1"/>
      <w:numFmt w:val="decimal"/>
      <w:lvlText w:val="%1)"/>
      <w:lvlJc w:val="left"/>
      <w:pPr>
        <w:ind w:left="360" w:hanging="360"/>
      </w:pPr>
      <w:rPr>
        <w:rFonts w:ascii="Calibri" w:eastAsia="Times New Roman" w:hAnsi="Calibri" w:cs="Calibr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5BBE56B0"/>
    <w:multiLevelType w:val="hybridMultilevel"/>
    <w:tmpl w:val="8A3C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C95632"/>
    <w:multiLevelType w:val="hybridMultilevel"/>
    <w:tmpl w:val="53D0AD0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F66AA2"/>
    <w:multiLevelType w:val="hybridMultilevel"/>
    <w:tmpl w:val="6B8690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8"/>
  </w:num>
  <w:num w:numId="4">
    <w:abstractNumId w:val="3"/>
  </w:num>
  <w:num w:numId="5">
    <w:abstractNumId w:val="2"/>
  </w:num>
  <w:num w:numId="6">
    <w:abstractNumId w:val="1"/>
  </w:num>
  <w:num w:numId="7">
    <w:abstractNumId w:val="11"/>
  </w:num>
  <w:num w:numId="8">
    <w:abstractNumId w:val="4"/>
  </w:num>
  <w:num w:numId="9">
    <w:abstractNumId w:val="9"/>
  </w:num>
  <w:num w:numId="10">
    <w:abstractNumId w:val="7"/>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EB"/>
    <w:rsid w:val="00024876"/>
    <w:rsid w:val="00030DAC"/>
    <w:rsid w:val="00041E5E"/>
    <w:rsid w:val="0007671D"/>
    <w:rsid w:val="00087A87"/>
    <w:rsid w:val="00090A4D"/>
    <w:rsid w:val="000A6C3D"/>
    <w:rsid w:val="000A764F"/>
    <w:rsid w:val="000A7EE7"/>
    <w:rsid w:val="000D0BA9"/>
    <w:rsid w:val="00103BD3"/>
    <w:rsid w:val="00122C72"/>
    <w:rsid w:val="00123B01"/>
    <w:rsid w:val="0015196D"/>
    <w:rsid w:val="001521D2"/>
    <w:rsid w:val="00163B85"/>
    <w:rsid w:val="00186F52"/>
    <w:rsid w:val="001A2013"/>
    <w:rsid w:val="001A5F0E"/>
    <w:rsid w:val="001A622D"/>
    <w:rsid w:val="001B1C8B"/>
    <w:rsid w:val="001C2D85"/>
    <w:rsid w:val="001D543D"/>
    <w:rsid w:val="00211CEC"/>
    <w:rsid w:val="002121DE"/>
    <w:rsid w:val="00296C46"/>
    <w:rsid w:val="002C408B"/>
    <w:rsid w:val="002D5E01"/>
    <w:rsid w:val="002E1E39"/>
    <w:rsid w:val="002E20DF"/>
    <w:rsid w:val="003112A1"/>
    <w:rsid w:val="00311469"/>
    <w:rsid w:val="00312874"/>
    <w:rsid w:val="003618CF"/>
    <w:rsid w:val="00386915"/>
    <w:rsid w:val="003C7EC0"/>
    <w:rsid w:val="00420383"/>
    <w:rsid w:val="00424BC4"/>
    <w:rsid w:val="00437A26"/>
    <w:rsid w:val="004716E2"/>
    <w:rsid w:val="00487700"/>
    <w:rsid w:val="004D11B4"/>
    <w:rsid w:val="004F117C"/>
    <w:rsid w:val="004F78EA"/>
    <w:rsid w:val="00504002"/>
    <w:rsid w:val="00506297"/>
    <w:rsid w:val="0055292E"/>
    <w:rsid w:val="00567EEB"/>
    <w:rsid w:val="005C22B4"/>
    <w:rsid w:val="005F6F5D"/>
    <w:rsid w:val="00636E94"/>
    <w:rsid w:val="006425F9"/>
    <w:rsid w:val="00697004"/>
    <w:rsid w:val="006B4F2B"/>
    <w:rsid w:val="006B4FD9"/>
    <w:rsid w:val="006B6340"/>
    <w:rsid w:val="006F116B"/>
    <w:rsid w:val="006F7075"/>
    <w:rsid w:val="0071790C"/>
    <w:rsid w:val="0072214B"/>
    <w:rsid w:val="00727A92"/>
    <w:rsid w:val="00732EBA"/>
    <w:rsid w:val="00735204"/>
    <w:rsid w:val="007553F2"/>
    <w:rsid w:val="00761F44"/>
    <w:rsid w:val="007A2F7D"/>
    <w:rsid w:val="007D480A"/>
    <w:rsid w:val="007F3B45"/>
    <w:rsid w:val="008051C1"/>
    <w:rsid w:val="00823BB2"/>
    <w:rsid w:val="00850F37"/>
    <w:rsid w:val="00854518"/>
    <w:rsid w:val="0086090E"/>
    <w:rsid w:val="00865A30"/>
    <w:rsid w:val="008676D8"/>
    <w:rsid w:val="00887304"/>
    <w:rsid w:val="00887802"/>
    <w:rsid w:val="00891401"/>
    <w:rsid w:val="008961F2"/>
    <w:rsid w:val="008C6DF6"/>
    <w:rsid w:val="008D1F94"/>
    <w:rsid w:val="008F09C7"/>
    <w:rsid w:val="008F2FD6"/>
    <w:rsid w:val="0093301B"/>
    <w:rsid w:val="00943D11"/>
    <w:rsid w:val="00946F7B"/>
    <w:rsid w:val="00960C22"/>
    <w:rsid w:val="009878EB"/>
    <w:rsid w:val="00995D54"/>
    <w:rsid w:val="009A31E4"/>
    <w:rsid w:val="009A765F"/>
    <w:rsid w:val="009E1369"/>
    <w:rsid w:val="009E4FD7"/>
    <w:rsid w:val="009E6FC7"/>
    <w:rsid w:val="009E73EC"/>
    <w:rsid w:val="00A22291"/>
    <w:rsid w:val="00A54BB3"/>
    <w:rsid w:val="00A628F2"/>
    <w:rsid w:val="00A81AE2"/>
    <w:rsid w:val="00A93EB2"/>
    <w:rsid w:val="00AA040C"/>
    <w:rsid w:val="00AB531D"/>
    <w:rsid w:val="00B01875"/>
    <w:rsid w:val="00B21A66"/>
    <w:rsid w:val="00B637D4"/>
    <w:rsid w:val="00B85D6F"/>
    <w:rsid w:val="00B95788"/>
    <w:rsid w:val="00BC2262"/>
    <w:rsid w:val="00BD0B9E"/>
    <w:rsid w:val="00C023B0"/>
    <w:rsid w:val="00C176CB"/>
    <w:rsid w:val="00C2764A"/>
    <w:rsid w:val="00C53EAB"/>
    <w:rsid w:val="00C758B4"/>
    <w:rsid w:val="00C93524"/>
    <w:rsid w:val="00D00F50"/>
    <w:rsid w:val="00D83C29"/>
    <w:rsid w:val="00D9625F"/>
    <w:rsid w:val="00E65FF9"/>
    <w:rsid w:val="00E67177"/>
    <w:rsid w:val="00E77731"/>
    <w:rsid w:val="00E958FB"/>
    <w:rsid w:val="00EA0512"/>
    <w:rsid w:val="00EB0DC0"/>
    <w:rsid w:val="00EC541A"/>
    <w:rsid w:val="00EE2B3D"/>
    <w:rsid w:val="00EE37E5"/>
    <w:rsid w:val="00F16818"/>
    <w:rsid w:val="00F27F97"/>
    <w:rsid w:val="00F8533B"/>
    <w:rsid w:val="00FA3F6B"/>
    <w:rsid w:val="00FC54AD"/>
    <w:rsid w:val="00FC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59DF"/>
  <w15:chartTrackingRefBased/>
  <w15:docId w15:val="{AFA44C4D-B86A-4F50-8709-C5E554C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7EEB"/>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EEB"/>
    <w:pPr>
      <w:widowControl/>
      <w:ind w:left="720"/>
    </w:pPr>
    <w:rPr>
      <w:rFonts w:cs="Times New Roman"/>
      <w:color w:val="auto"/>
    </w:rPr>
  </w:style>
  <w:style w:type="character" w:styleId="Hyperlink">
    <w:name w:val="Hyperlink"/>
    <w:basedOn w:val="DefaultParagraphFont"/>
    <w:uiPriority w:val="99"/>
    <w:unhideWhenUsed/>
    <w:rsid w:val="00567EEB"/>
    <w:rPr>
      <w:color w:val="0000FF"/>
      <w:u w:val="single"/>
    </w:rPr>
  </w:style>
  <w:style w:type="character" w:styleId="Strong">
    <w:name w:val="Strong"/>
    <w:basedOn w:val="DefaultParagraphFont"/>
    <w:uiPriority w:val="22"/>
    <w:qFormat/>
    <w:rsid w:val="00567EEB"/>
    <w:rPr>
      <w:b/>
      <w:bCs/>
    </w:rPr>
  </w:style>
  <w:style w:type="character" w:styleId="CommentReference">
    <w:name w:val="annotation reference"/>
    <w:basedOn w:val="DefaultParagraphFont"/>
    <w:uiPriority w:val="99"/>
    <w:semiHidden/>
    <w:unhideWhenUsed/>
    <w:rsid w:val="00995D54"/>
    <w:rPr>
      <w:sz w:val="16"/>
      <w:szCs w:val="16"/>
    </w:rPr>
  </w:style>
  <w:style w:type="paragraph" w:styleId="CommentText">
    <w:name w:val="annotation text"/>
    <w:basedOn w:val="Normal"/>
    <w:link w:val="CommentTextChar"/>
    <w:uiPriority w:val="99"/>
    <w:semiHidden/>
    <w:unhideWhenUsed/>
    <w:rsid w:val="00995D54"/>
    <w:rPr>
      <w:sz w:val="20"/>
    </w:rPr>
  </w:style>
  <w:style w:type="character" w:customStyle="1" w:styleId="CommentTextChar">
    <w:name w:val="Comment Text Char"/>
    <w:basedOn w:val="DefaultParagraphFont"/>
    <w:link w:val="CommentText"/>
    <w:uiPriority w:val="99"/>
    <w:semiHidden/>
    <w:rsid w:val="00995D54"/>
    <w:rPr>
      <w:rFonts w:ascii="Cambria" w:eastAsia="Cambria" w:hAnsi="Cambria" w:cs="Cambria"/>
      <w:color w:val="000000"/>
      <w:sz w:val="20"/>
      <w:szCs w:val="20"/>
    </w:rPr>
  </w:style>
  <w:style w:type="character" w:styleId="FollowedHyperlink">
    <w:name w:val="FollowedHyperlink"/>
    <w:basedOn w:val="DefaultParagraphFont"/>
    <w:uiPriority w:val="99"/>
    <w:semiHidden/>
    <w:unhideWhenUsed/>
    <w:rsid w:val="00995D54"/>
    <w:rPr>
      <w:color w:val="954F72" w:themeColor="followedHyperlink"/>
      <w:u w:val="single"/>
    </w:rPr>
  </w:style>
  <w:style w:type="character" w:styleId="UnresolvedMention">
    <w:name w:val="Unresolved Mention"/>
    <w:basedOn w:val="DefaultParagraphFont"/>
    <w:uiPriority w:val="99"/>
    <w:semiHidden/>
    <w:unhideWhenUsed/>
    <w:rsid w:val="008D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lsa.umich.edu/inclusive-teaching/anti-racist-practices/" TargetMode="External"/><Relationship Id="rId13" Type="http://schemas.openxmlformats.org/officeDocument/2006/relationships/hyperlink" Target="https://sites.lsa.umich.edu/inclusive-teaching/identifying-and-addressing-characteristics-of-white-supremacy-culture/" TargetMode="External"/><Relationship Id="rId18" Type="http://schemas.openxmlformats.org/officeDocument/2006/relationships/hyperlink" Target="http://sites.lsa.umich.edu/inclusive-teaching/2017/08/24/dialogue-blockers/" TargetMode="External"/><Relationship Id="rId3" Type="http://schemas.openxmlformats.org/officeDocument/2006/relationships/settings" Target="settings.xml"/><Relationship Id="rId21" Type="http://schemas.openxmlformats.org/officeDocument/2006/relationships/hyperlink" Target="https://drive.google.com/file/d/1Am8-VUTBhA0KWQ7TYymV4vEk4kZTHGEL/view?usp=sharing" TargetMode="External"/><Relationship Id="rId7" Type="http://schemas.openxmlformats.org/officeDocument/2006/relationships/image" Target="media/image1.png"/><Relationship Id="rId12" Type="http://schemas.openxmlformats.org/officeDocument/2006/relationships/hyperlink" Target="https://sites.lsa.umich.edu/inclusive-teaching/implicit-bias/" TargetMode="External"/><Relationship Id="rId17" Type="http://schemas.openxmlformats.org/officeDocument/2006/relationships/hyperlink" Target="http://sites.lsa.umich.edu/inclusive-teaching/2017/08/24/dialogue-block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tes.lsa.umich.edu/inclusive-teaching/planning-main-page/" TargetMode="External"/><Relationship Id="rId20" Type="http://schemas.openxmlformats.org/officeDocument/2006/relationships/hyperlink" Target="https://www.aljazeera.com/opinions/2020/11/1/the-freedom-to-be-defining-white-privilege-and-white-suprem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lsa.umich.edu/inclusive-teaching/examining-privilege-and-oppress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tes.lsa.umich.edu/inclusive-teaching/activity-main-page/" TargetMode="External"/><Relationship Id="rId23" Type="http://schemas.openxmlformats.org/officeDocument/2006/relationships/footer" Target="footer1.xml"/><Relationship Id="rId10" Type="http://schemas.openxmlformats.org/officeDocument/2006/relationships/hyperlink" Target="https://sites.lsa.umich.edu/inclusive-teaching/applying-dialogic-techniques/" TargetMode="External"/><Relationship Id="rId19" Type="http://schemas.openxmlformats.org/officeDocument/2006/relationships/hyperlink" Target="https://nationalseedproject.org/images/documents/Knapsack_plus_Notes-Peggy_McIntosh.pdf" TargetMode="External"/><Relationship Id="rId4" Type="http://schemas.openxmlformats.org/officeDocument/2006/relationships/webSettings" Target="webSettings.xml"/><Relationship Id="rId9" Type="http://schemas.openxmlformats.org/officeDocument/2006/relationships/hyperlink" Target="https://sites.lsa.umich.edu/inclusive-teaching/doing-ones-own-personal-work-on-privilege-and-oppression/" TargetMode="External"/><Relationship Id="rId14" Type="http://schemas.openxmlformats.org/officeDocument/2006/relationships/hyperlink" Target="https://sites.lsa.umich.edu/inclusive-teaching/racial-bias-test/" TargetMode="External"/><Relationship Id="rId22" Type="http://schemas.openxmlformats.org/officeDocument/2006/relationships/hyperlink" Target="https://drive.google.com/file/d/1WRn8z8OwxGsTJR-sV23LLsZp991K7zK5/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3312</TotalTime>
  <Pages>7</Pages>
  <Words>2368</Words>
  <Characters>12838</Characters>
  <Application>Microsoft Office Word</Application>
  <DocSecurity>0</DocSecurity>
  <Lines>534</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120</cp:revision>
  <dcterms:created xsi:type="dcterms:W3CDTF">2021-03-03T23:00:00Z</dcterms:created>
  <dcterms:modified xsi:type="dcterms:W3CDTF">2021-09-14T21:00:00Z</dcterms:modified>
</cp:coreProperties>
</file>